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F7E7C" w14:textId="23B9411A" w:rsidR="00652D8F" w:rsidRPr="00652D8F" w:rsidRDefault="00707561" w:rsidP="00652D8F">
      <w:pPr>
        <w:pStyle w:val="a9"/>
        <w:spacing w:line="320" w:lineRule="exact"/>
        <w:ind w:left="800"/>
        <w:jc w:val="center"/>
        <w:rPr>
          <w:rFonts w:ascii="Arial" w:hAnsi="Arial" w:cs="Arial"/>
          <w:b/>
          <w:sz w:val="28"/>
        </w:rPr>
      </w:pPr>
      <w:r>
        <w:rPr>
          <w:rFonts w:ascii="Arial" w:hAnsi="Arial" w:cs="Arial"/>
          <w:b/>
          <w:sz w:val="28"/>
        </w:rPr>
        <w:t>Drying Paths o</w:t>
      </w:r>
      <w:r w:rsidRPr="00652D8F">
        <w:rPr>
          <w:rFonts w:ascii="Arial" w:hAnsi="Arial" w:cs="Arial"/>
          <w:b/>
          <w:sz w:val="28"/>
        </w:rPr>
        <w:t>f Phase-Separating Monomer Solution Coatings</w:t>
      </w:r>
    </w:p>
    <w:p w14:paraId="6234ECBE" w14:textId="77777777" w:rsidR="00A850F7" w:rsidRPr="00A850F7" w:rsidRDefault="00A850F7">
      <w:pPr>
        <w:jc w:val="center"/>
        <w:rPr>
          <w:rFonts w:ascii="Helvetica" w:hAnsi="Helvetica"/>
          <w:b/>
          <w:sz w:val="28"/>
          <w:szCs w:val="28"/>
        </w:rPr>
      </w:pPr>
    </w:p>
    <w:p w14:paraId="651AD034" w14:textId="4031FBE4" w:rsidR="00707561" w:rsidRPr="00707561" w:rsidRDefault="00707561" w:rsidP="00707561">
      <w:pPr>
        <w:pStyle w:val="a9"/>
        <w:spacing w:line="320" w:lineRule="exact"/>
        <w:ind w:left="800"/>
        <w:jc w:val="center"/>
        <w:rPr>
          <w:rFonts w:ascii="Arial" w:hAnsi="Arial" w:cs="Arial"/>
          <w:b/>
          <w:sz w:val="24"/>
        </w:rPr>
      </w:pPr>
      <w:r>
        <w:rPr>
          <w:rFonts w:ascii="Arial" w:hAnsi="Arial" w:cs="Arial"/>
          <w:b/>
          <w:sz w:val="24"/>
        </w:rPr>
        <w:t>Masato Yamamura</w:t>
      </w:r>
    </w:p>
    <w:p w14:paraId="50B23B06" w14:textId="77777777" w:rsidR="00707561" w:rsidRPr="00707561" w:rsidRDefault="00707561" w:rsidP="00707561">
      <w:pPr>
        <w:pStyle w:val="a9"/>
        <w:spacing w:line="320" w:lineRule="exact"/>
        <w:ind w:left="800"/>
        <w:rPr>
          <w:rFonts w:ascii="Arial" w:hAnsi="Arial" w:cs="Arial"/>
          <w:b/>
          <w:sz w:val="24"/>
        </w:rPr>
      </w:pPr>
    </w:p>
    <w:p w14:paraId="608F30BE" w14:textId="55A13CA0" w:rsidR="00707561" w:rsidRDefault="00707561" w:rsidP="00707561">
      <w:pPr>
        <w:pStyle w:val="a9"/>
        <w:spacing w:line="320" w:lineRule="exact"/>
        <w:ind w:left="800"/>
        <w:jc w:val="center"/>
        <w:rPr>
          <w:rFonts w:ascii="Arial" w:hAnsi="Arial" w:cs="Arial"/>
          <w:b/>
          <w:sz w:val="24"/>
        </w:rPr>
      </w:pPr>
      <w:r w:rsidRPr="00707561">
        <w:rPr>
          <w:rFonts w:ascii="Arial" w:hAnsi="Arial" w:cs="Arial"/>
          <w:b/>
          <w:sz w:val="24"/>
        </w:rPr>
        <w:t>Department of Applied Chemistry, Kyushu Institute of Technology</w:t>
      </w:r>
    </w:p>
    <w:p w14:paraId="0CA15B8B" w14:textId="30D152F4" w:rsidR="00A850F7" w:rsidRPr="00A850F7" w:rsidRDefault="00A850F7" w:rsidP="00707561">
      <w:pPr>
        <w:rPr>
          <w:rFonts w:ascii="Helvetica" w:hAnsi="Helvetica"/>
          <w:b/>
          <w:sz w:val="28"/>
          <w:szCs w:val="28"/>
        </w:rPr>
      </w:pPr>
    </w:p>
    <w:p w14:paraId="25419B52" w14:textId="4CC7CBEF" w:rsidR="008E17C2" w:rsidRDefault="00A850F7">
      <w:pPr>
        <w:jc w:val="center"/>
        <w:rPr>
          <w:rFonts w:ascii="Helvetica" w:hAnsi="Helvetica"/>
        </w:rPr>
      </w:pPr>
      <w:r>
        <w:rPr>
          <w:rFonts w:ascii="Helvetica" w:hAnsi="Helvetica"/>
        </w:rPr>
        <w:t xml:space="preserve">Presented at the </w:t>
      </w:r>
      <w:r w:rsidR="005562F6">
        <w:rPr>
          <w:rFonts w:ascii="Helvetica" w:hAnsi="Helvetica"/>
        </w:rPr>
        <w:t>20</w:t>
      </w:r>
      <w:r>
        <w:rPr>
          <w:rFonts w:ascii="Helvetica" w:hAnsi="Helvetica"/>
          <w:vertAlign w:val="superscript"/>
        </w:rPr>
        <w:t>th</w:t>
      </w:r>
      <w:r>
        <w:rPr>
          <w:rFonts w:ascii="Helvetica" w:hAnsi="Helvetica"/>
        </w:rPr>
        <w:t xml:space="preserve"> International Coating Science and Technology Symposium</w:t>
      </w:r>
    </w:p>
    <w:p w14:paraId="60F058A0" w14:textId="2ED563BA" w:rsidR="008E17C2" w:rsidRDefault="00A850F7">
      <w:pPr>
        <w:jc w:val="center"/>
        <w:rPr>
          <w:rFonts w:ascii="Helvetica" w:hAnsi="Helvetica"/>
        </w:rPr>
      </w:pPr>
      <w:r>
        <w:rPr>
          <w:rFonts w:ascii="Helvetica" w:hAnsi="Helvetica"/>
        </w:rPr>
        <w:t xml:space="preserve">September </w:t>
      </w:r>
      <w:r w:rsidR="00D70D32">
        <w:rPr>
          <w:rFonts w:ascii="Helvetica" w:hAnsi="Helvetica"/>
        </w:rPr>
        <w:t>20</w:t>
      </w:r>
      <w:r>
        <w:rPr>
          <w:rFonts w:ascii="Helvetica" w:hAnsi="Helvetica"/>
        </w:rPr>
        <w:t>-</w:t>
      </w:r>
      <w:r w:rsidR="00D70D32">
        <w:rPr>
          <w:rFonts w:ascii="Helvetica" w:hAnsi="Helvetica"/>
        </w:rPr>
        <w:t>23</w:t>
      </w:r>
      <w:r>
        <w:rPr>
          <w:rFonts w:ascii="Helvetica" w:hAnsi="Helvetica"/>
        </w:rPr>
        <w:t>, 20</w:t>
      </w:r>
      <w:r w:rsidR="00D70D32">
        <w:rPr>
          <w:rFonts w:ascii="Helvetica" w:hAnsi="Helvetica"/>
        </w:rPr>
        <w:t>20</w:t>
      </w:r>
    </w:p>
    <w:p w14:paraId="7F84E908" w14:textId="7973EDA0" w:rsidR="008E17C2" w:rsidRDefault="005121C8">
      <w:pPr>
        <w:jc w:val="center"/>
        <w:rPr>
          <w:rFonts w:ascii="Helvetica" w:hAnsi="Helvetica"/>
        </w:rPr>
      </w:pPr>
      <w:r>
        <w:rPr>
          <w:rFonts w:ascii="Helvetica" w:hAnsi="Helvetica"/>
        </w:rPr>
        <w:t>Minneapolis</w:t>
      </w:r>
      <w:r w:rsidR="00A850F7">
        <w:rPr>
          <w:rFonts w:ascii="Helvetica" w:hAnsi="Helvetica"/>
        </w:rPr>
        <w:t xml:space="preserve">, </w:t>
      </w:r>
      <w:r>
        <w:rPr>
          <w:rFonts w:ascii="Helvetica" w:hAnsi="Helvetica"/>
        </w:rPr>
        <w:t>MN</w:t>
      </w:r>
      <w:r w:rsidR="00A850F7">
        <w:rPr>
          <w:rFonts w:ascii="Helvetica" w:hAnsi="Helvetica"/>
        </w:rPr>
        <w:t>, USA</w:t>
      </w:r>
    </w:p>
    <w:p w14:paraId="28ECE23A" w14:textId="77777777" w:rsidR="008E17C2" w:rsidRDefault="008E17C2">
      <w:pPr>
        <w:jc w:val="center"/>
        <w:rPr>
          <w:rFonts w:ascii="Helvetica" w:hAnsi="Helvetica"/>
        </w:rPr>
      </w:pPr>
    </w:p>
    <w:p w14:paraId="22AF8A89" w14:textId="77777777" w:rsidR="008E17C2" w:rsidRDefault="00A850F7">
      <w:pPr>
        <w:pStyle w:val="a3"/>
        <w:rPr>
          <w:rFonts w:ascii="Helvetica-Narrow" w:hAnsi="Helvetica-Narrow"/>
        </w:rPr>
      </w:pPr>
      <w:r>
        <w:rPr>
          <w:rFonts w:ascii="Helvetica-Narrow" w:hAnsi="Helvetica-Narrow"/>
        </w:rPr>
        <w:t>ISCST shall not be responsible for statements or opinions contained in papers or printed in its publications.</w:t>
      </w:r>
    </w:p>
    <w:p w14:paraId="43627DD7" w14:textId="77777777" w:rsidR="008E17C2" w:rsidRDefault="008E17C2">
      <w:pPr>
        <w:pStyle w:val="a3"/>
      </w:pPr>
    </w:p>
    <w:p w14:paraId="374C6A2A" w14:textId="77777777" w:rsidR="005121C8" w:rsidRDefault="005121C8">
      <w:pPr>
        <w:pStyle w:val="2"/>
        <w:spacing w:line="480" w:lineRule="auto"/>
        <w:rPr>
          <w:b/>
          <w:u w:val="single"/>
        </w:rPr>
      </w:pPr>
    </w:p>
    <w:p w14:paraId="70BEFBDF" w14:textId="749A8981" w:rsidR="00E25971" w:rsidRDefault="00E30053" w:rsidP="002868F1">
      <w:pPr>
        <w:pStyle w:val="a9"/>
        <w:numPr>
          <w:ilvl w:val="0"/>
          <w:numId w:val="3"/>
        </w:numPr>
        <w:spacing w:line="320" w:lineRule="exact"/>
        <w:ind w:leftChars="0"/>
        <w:jc w:val="both"/>
        <w:rPr>
          <w:rFonts w:ascii="Arial" w:hAnsi="Arial" w:cs="Arial"/>
        </w:rPr>
      </w:pPr>
      <w:r w:rsidRPr="00E25971">
        <w:rPr>
          <w:rFonts w:ascii="Arial" w:hAnsi="Arial" w:cs="Arial"/>
        </w:rPr>
        <w:t>Introduction</w:t>
      </w:r>
    </w:p>
    <w:p w14:paraId="74761C96" w14:textId="11A381A1" w:rsidR="00EC3908" w:rsidRDefault="00EC3908" w:rsidP="00272411">
      <w:pPr>
        <w:pStyle w:val="a9"/>
        <w:spacing w:line="320" w:lineRule="exact"/>
        <w:ind w:leftChars="0" w:left="0"/>
        <w:jc w:val="both"/>
        <w:rPr>
          <w:rFonts w:ascii="Arial" w:hAnsi="Arial" w:cs="Arial"/>
        </w:rPr>
      </w:pPr>
      <w:r>
        <w:rPr>
          <w:noProof/>
          <w:lang w:eastAsia="ja-JP"/>
        </w:rPr>
        <mc:AlternateContent>
          <mc:Choice Requires="wps">
            <w:drawing>
              <wp:anchor distT="0" distB="0" distL="114300" distR="114300" simplePos="0" relativeHeight="251673600" behindDoc="0" locked="0" layoutInCell="1" allowOverlap="1" wp14:anchorId="6282E0CA" wp14:editId="28C48007">
                <wp:simplePos x="0" y="0"/>
                <wp:positionH relativeFrom="margin">
                  <wp:align>right</wp:align>
                </wp:positionH>
                <wp:positionV relativeFrom="paragraph">
                  <wp:posOffset>5109845</wp:posOffset>
                </wp:positionV>
                <wp:extent cx="3044190" cy="635"/>
                <wp:effectExtent l="0" t="0" r="381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044190" cy="635"/>
                        </a:xfrm>
                        <a:prstGeom prst="rect">
                          <a:avLst/>
                        </a:prstGeom>
                        <a:solidFill>
                          <a:prstClr val="white"/>
                        </a:solidFill>
                        <a:ln>
                          <a:noFill/>
                        </a:ln>
                      </wps:spPr>
                      <wps:txbx>
                        <w:txbxContent>
                          <w:p w14:paraId="1B76654D" w14:textId="67BCE369" w:rsidR="00266427" w:rsidRPr="00EC3908" w:rsidRDefault="00266427" w:rsidP="00EC3908">
                            <w:pPr>
                              <w:pStyle w:val="a8"/>
                              <w:jc w:val="center"/>
                              <w:rPr>
                                <w:rFonts w:ascii="Arial" w:hAnsi="Arial" w:cs="Arial"/>
                                <w:b w:val="0"/>
                                <w:kern w:val="0"/>
                                <w:sz w:val="20"/>
                                <w:szCs w:val="20"/>
                                <w:lang w:eastAsia="en-US"/>
                              </w:rPr>
                            </w:pPr>
                            <w:r w:rsidRPr="00EC3908">
                              <w:rPr>
                                <w:rFonts w:ascii="Arial" w:hAnsi="Arial" w:cs="Arial"/>
                                <w:b w:val="0"/>
                              </w:rPr>
                              <w:t xml:space="preserve">Figure </w:t>
                            </w:r>
                            <w:r w:rsidRPr="00EC3908">
                              <w:rPr>
                                <w:rFonts w:ascii="Arial" w:hAnsi="Arial" w:cs="Arial"/>
                                <w:b w:val="0"/>
                              </w:rPr>
                              <w:fldChar w:fldCharType="begin"/>
                            </w:r>
                            <w:r w:rsidRPr="00EC3908">
                              <w:rPr>
                                <w:rFonts w:ascii="Arial" w:hAnsi="Arial" w:cs="Arial"/>
                                <w:b w:val="0"/>
                              </w:rPr>
                              <w:instrText xml:space="preserve"> SEQ Figure \* ARABIC </w:instrText>
                            </w:r>
                            <w:r w:rsidRPr="00EC3908">
                              <w:rPr>
                                <w:rFonts w:ascii="Arial" w:hAnsi="Arial" w:cs="Arial"/>
                                <w:b w:val="0"/>
                              </w:rPr>
                              <w:fldChar w:fldCharType="separate"/>
                            </w:r>
                            <w:r w:rsidR="00B43BAC">
                              <w:rPr>
                                <w:rFonts w:ascii="Arial" w:hAnsi="Arial" w:cs="Arial"/>
                                <w:b w:val="0"/>
                                <w:noProof/>
                              </w:rPr>
                              <w:t>1</w:t>
                            </w:r>
                            <w:r w:rsidRPr="00EC3908">
                              <w:rPr>
                                <w:rFonts w:ascii="Arial" w:hAnsi="Arial" w:cs="Arial"/>
                                <w:b w:val="0"/>
                              </w:rPr>
                              <w:fldChar w:fldCharType="end"/>
                            </w:r>
                            <w:r w:rsidRPr="00EC3908">
                              <w:rPr>
                                <w:rFonts w:ascii="Arial" w:hAnsi="Arial" w:cs="Arial"/>
                                <w:b w:val="0"/>
                              </w:rPr>
                              <w:t xml:space="preserve"> Vapor-induced phase separation</w:t>
                            </w:r>
                            <w:r>
                              <w:rPr>
                                <w:rFonts w:ascii="Arial" w:hAnsi="Arial" w:cs="Arial"/>
                                <w:b w:val="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282E0CA" id="_x0000_t202" coordsize="21600,21600" o:spt="202" path="m,l,21600r21600,l21600,xe">
                <v:stroke joinstyle="miter"/>
                <v:path gradientshapeok="t" o:connecttype="rect"/>
              </v:shapetype>
              <v:shape id="テキスト ボックス 1" o:spid="_x0000_s1026" type="#_x0000_t202" style="position:absolute;left:0;text-align:left;margin-left:188.5pt;margin-top:402.35pt;width:239.7pt;height:.05pt;z-index:25167360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" stroked="f">
                <v:textbox style="mso-fit-shape-to-text:t" inset="0,0,0,0">
                  <w:txbxContent>
                    <w:p w14:paraId="1B76654D" w14:textId="67BCE369" w:rsidR="00266427" w:rsidRPr="00EC3908" w:rsidRDefault="00266427" w:rsidP="00EC3908">
                      <w:pPr>
                        <w:pStyle w:val="a8"/>
                        <w:jc w:val="center"/>
                        <w:rPr>
                          <w:rFonts w:ascii="Arial" w:hAnsi="Arial" w:cs="Arial"/>
                          <w:b w:val="0"/>
                          <w:kern w:val="0"/>
                          <w:sz w:val="20"/>
                          <w:szCs w:val="20"/>
                          <w:lang w:eastAsia="en-US"/>
                        </w:rPr>
                      </w:pPr>
                      <w:r w:rsidRPr="00EC3908">
                        <w:rPr>
                          <w:rFonts w:ascii="Arial" w:hAnsi="Arial" w:cs="Arial"/>
                          <w:b w:val="0"/>
                        </w:rPr>
                        <w:t xml:space="preserve">Figure </w:t>
                      </w:r>
                      <w:r w:rsidRPr="00EC3908">
                        <w:rPr>
                          <w:rFonts w:ascii="Arial" w:hAnsi="Arial" w:cs="Arial"/>
                          <w:b w:val="0"/>
                        </w:rPr>
                        <w:fldChar w:fldCharType="begin"/>
                      </w:r>
                      <w:r w:rsidRPr="00EC3908">
                        <w:rPr>
                          <w:rFonts w:ascii="Arial" w:hAnsi="Arial" w:cs="Arial"/>
                          <w:b w:val="0"/>
                        </w:rPr>
                        <w:instrText xml:space="preserve"> SEQ Figure \* ARABIC </w:instrText>
                      </w:r>
                      <w:r w:rsidRPr="00EC3908">
                        <w:rPr>
                          <w:rFonts w:ascii="Arial" w:hAnsi="Arial" w:cs="Arial"/>
                          <w:b w:val="0"/>
                        </w:rPr>
                        <w:fldChar w:fldCharType="separate"/>
                      </w:r>
                      <w:r w:rsidR="00B43BAC">
                        <w:rPr>
                          <w:rFonts w:ascii="Arial" w:hAnsi="Arial" w:cs="Arial"/>
                          <w:b w:val="0"/>
                          <w:noProof/>
                        </w:rPr>
                        <w:t>1</w:t>
                      </w:r>
                      <w:r w:rsidRPr="00EC3908">
                        <w:rPr>
                          <w:rFonts w:ascii="Arial" w:hAnsi="Arial" w:cs="Arial"/>
                          <w:b w:val="0"/>
                        </w:rPr>
                        <w:fldChar w:fldCharType="end"/>
                      </w:r>
                      <w:r w:rsidRPr="00EC3908">
                        <w:rPr>
                          <w:rFonts w:ascii="Arial" w:hAnsi="Arial" w:cs="Arial"/>
                          <w:b w:val="0"/>
                        </w:rPr>
                        <w:t xml:space="preserve"> Vapor-induced phase separation</w:t>
                      </w:r>
                      <w:r>
                        <w:rPr>
                          <w:rFonts w:ascii="Arial" w:hAnsi="Arial" w:cs="Arial"/>
                          <w:b w:val="0"/>
                        </w:rPr>
                        <w:t>.</w:t>
                      </w:r>
                    </w:p>
                  </w:txbxContent>
                </v:textbox>
                <w10:wrap type="square" anchorx="margin"/>
              </v:shape>
            </w:pict>
          </mc:Fallback>
        </mc:AlternateContent>
      </w:r>
      <w:r w:rsidRPr="00EC3908">
        <w:rPr>
          <w:noProof/>
          <w:lang w:eastAsia="ja-JP"/>
        </w:rPr>
        <w:drawing>
          <wp:anchor distT="0" distB="0" distL="114300" distR="114300" simplePos="0" relativeHeight="251671552" behindDoc="0" locked="0" layoutInCell="1" allowOverlap="1" wp14:anchorId="1EDEE3B6" wp14:editId="138CDA7B">
            <wp:simplePos x="0" y="0"/>
            <wp:positionH relativeFrom="margin">
              <wp:posOffset>2902226</wp:posOffset>
            </wp:positionH>
            <wp:positionV relativeFrom="page">
              <wp:posOffset>6981245</wp:posOffset>
            </wp:positionV>
            <wp:extent cx="3044190" cy="1619250"/>
            <wp:effectExtent l="0" t="0" r="0" b="0"/>
            <wp:wrapSquare wrapText="bothSides"/>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419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24F2" w:rsidRPr="00E25971">
        <w:rPr>
          <w:rFonts w:ascii="Arial" w:hAnsi="Arial" w:cs="Arial"/>
        </w:rPr>
        <w:t>Drying process paths</w:t>
      </w:r>
      <w:r w:rsidR="00E66A7F" w:rsidRPr="00E25971">
        <w:rPr>
          <w:rFonts w:ascii="Arial" w:hAnsi="Arial" w:cs="Arial"/>
        </w:rPr>
        <w:t>, i.e.,</w:t>
      </w:r>
      <w:r w:rsidR="000724F2" w:rsidRPr="00E25971">
        <w:rPr>
          <w:rFonts w:ascii="Arial" w:hAnsi="Arial" w:cs="Arial"/>
        </w:rPr>
        <w:t xml:space="preserve"> trajectories of solution compositions on a phase diagram</w:t>
      </w:r>
      <w:r w:rsidR="00E66A7F" w:rsidRPr="00E25971">
        <w:rPr>
          <w:rFonts w:ascii="Arial" w:hAnsi="Arial" w:cs="Arial"/>
        </w:rPr>
        <w:t xml:space="preserve">, </w:t>
      </w:r>
      <w:r w:rsidR="000724F2" w:rsidRPr="00E25971">
        <w:rPr>
          <w:rFonts w:ascii="Arial" w:hAnsi="Arial" w:cs="Arial"/>
        </w:rPr>
        <w:t>play a key role in designing microstructures in liquid thin film coatings</w:t>
      </w:r>
      <w:r w:rsidR="00EE65BB">
        <w:rPr>
          <w:rFonts w:ascii="Arial" w:hAnsi="Arial" w:cs="Arial"/>
        </w:rPr>
        <w:t xml:space="preserve"> [1-4</w:t>
      </w:r>
      <w:r w:rsidR="00D43EF6">
        <w:rPr>
          <w:rFonts w:ascii="Arial" w:hAnsi="Arial" w:cs="Arial"/>
        </w:rPr>
        <w:t>]</w:t>
      </w:r>
      <w:r w:rsidR="000724F2" w:rsidRPr="00E25971">
        <w:rPr>
          <w:rFonts w:ascii="Arial" w:hAnsi="Arial" w:cs="Arial"/>
        </w:rPr>
        <w:t xml:space="preserve">. </w:t>
      </w:r>
      <w:r w:rsidR="003E5939">
        <w:rPr>
          <w:rFonts w:ascii="Arial" w:hAnsi="Arial" w:cs="Arial"/>
        </w:rPr>
        <w:t>P</w:t>
      </w:r>
      <w:r w:rsidR="00961E48" w:rsidRPr="00E25971">
        <w:rPr>
          <w:rFonts w:ascii="Arial" w:hAnsi="Arial" w:cs="Arial"/>
        </w:rPr>
        <w:t xml:space="preserve">revious studies have shown that drying paths </w:t>
      </w:r>
      <w:r w:rsidR="003E5939">
        <w:rPr>
          <w:rFonts w:ascii="Arial" w:hAnsi="Arial" w:cs="Arial"/>
        </w:rPr>
        <w:t xml:space="preserve">in non-ideal solvent mixtures </w:t>
      </w:r>
      <w:r w:rsidR="00961E48" w:rsidRPr="00E25971">
        <w:rPr>
          <w:rFonts w:ascii="Arial" w:hAnsi="Arial" w:cs="Arial"/>
        </w:rPr>
        <w:t xml:space="preserve">can show bifurcations </w:t>
      </w:r>
      <w:r w:rsidR="00961E48">
        <w:rPr>
          <w:rFonts w:ascii="Arial" w:hAnsi="Arial" w:cs="Arial"/>
        </w:rPr>
        <w:t xml:space="preserve">with unstable/stable nodes </w:t>
      </w:r>
      <w:r w:rsidR="00EE65BB">
        <w:rPr>
          <w:rFonts w:ascii="Arial" w:hAnsi="Arial" w:cs="Arial"/>
        </w:rPr>
        <w:t>[5</w:t>
      </w:r>
      <w:r w:rsidR="00D43EF6">
        <w:rPr>
          <w:rFonts w:ascii="Arial" w:hAnsi="Arial" w:cs="Arial"/>
        </w:rPr>
        <w:t>]</w:t>
      </w:r>
      <w:r w:rsidR="00961E48">
        <w:rPr>
          <w:rFonts w:ascii="Arial" w:hAnsi="Arial" w:cs="Arial"/>
        </w:rPr>
        <w:t>. A small change in</w:t>
      </w:r>
      <w:r w:rsidR="002A36DE">
        <w:rPr>
          <w:rFonts w:ascii="Arial" w:hAnsi="Arial" w:cs="Arial"/>
        </w:rPr>
        <w:t xml:space="preserve"> the</w:t>
      </w:r>
      <w:r w:rsidR="00961E48">
        <w:rPr>
          <w:rFonts w:ascii="Arial" w:hAnsi="Arial" w:cs="Arial"/>
        </w:rPr>
        <w:t xml:space="preserve"> initial composition leads to different branches of drying paths, on which one solvent </w:t>
      </w:r>
      <w:r w:rsidR="002C05CA">
        <w:rPr>
          <w:rFonts w:ascii="Arial" w:hAnsi="Arial" w:cs="Arial"/>
        </w:rPr>
        <w:t xml:space="preserve">can </w:t>
      </w:r>
      <w:r w:rsidR="00961E48">
        <w:rPr>
          <w:rFonts w:ascii="Arial" w:hAnsi="Arial" w:cs="Arial"/>
        </w:rPr>
        <w:t xml:space="preserve">selectively evaporates while other solvents concentrate. A </w:t>
      </w:r>
      <w:r w:rsidR="00961E48" w:rsidRPr="00E25971">
        <w:rPr>
          <w:rFonts w:ascii="Arial" w:hAnsi="Arial" w:cs="Arial"/>
          <w:szCs w:val="16"/>
        </w:rPr>
        <w:t xml:space="preserve">non-selective </w:t>
      </w:r>
      <w:r w:rsidR="002C05CA">
        <w:rPr>
          <w:rFonts w:ascii="Arial" w:hAnsi="Arial" w:cs="Arial"/>
          <w:szCs w:val="16"/>
        </w:rPr>
        <w:t xml:space="preserve">drying </w:t>
      </w:r>
      <w:r w:rsidR="00961E48" w:rsidRPr="00E25971">
        <w:rPr>
          <w:rFonts w:ascii="Arial" w:hAnsi="Arial" w:cs="Arial"/>
          <w:szCs w:val="16"/>
        </w:rPr>
        <w:t>process</w:t>
      </w:r>
      <w:r w:rsidR="002C05CA">
        <w:rPr>
          <w:rFonts w:ascii="Arial" w:hAnsi="Arial" w:cs="Arial"/>
          <w:szCs w:val="16"/>
        </w:rPr>
        <w:t xml:space="preserve">, </w:t>
      </w:r>
      <w:r w:rsidR="009D4497">
        <w:rPr>
          <w:rFonts w:ascii="Arial" w:hAnsi="Arial" w:cs="Arial" w:hint="eastAsia"/>
          <w:szCs w:val="16"/>
          <w:lang w:eastAsia="ja-JP"/>
        </w:rPr>
        <w:t xml:space="preserve">sometimes </w:t>
      </w:r>
      <w:r w:rsidR="002C05CA">
        <w:rPr>
          <w:rFonts w:ascii="Arial" w:hAnsi="Arial" w:cs="Arial"/>
        </w:rPr>
        <w:t>referred to as pseudo-azeotrope</w:t>
      </w:r>
      <w:r w:rsidR="00D43EF6">
        <w:rPr>
          <w:rFonts w:ascii="Arial" w:hAnsi="Arial" w:cs="Arial"/>
        </w:rPr>
        <w:t xml:space="preserve"> [</w:t>
      </w:r>
      <w:r w:rsidR="00EE65BB">
        <w:rPr>
          <w:rFonts w:ascii="Arial" w:hAnsi="Arial" w:cs="Arial"/>
        </w:rPr>
        <w:t>6</w:t>
      </w:r>
      <w:r w:rsidR="00D43EF6">
        <w:rPr>
          <w:rFonts w:ascii="Arial" w:hAnsi="Arial" w:cs="Arial"/>
        </w:rPr>
        <w:t>]</w:t>
      </w:r>
      <w:r w:rsidR="002C05CA">
        <w:rPr>
          <w:rFonts w:ascii="Arial" w:hAnsi="Arial" w:cs="Arial"/>
        </w:rPr>
        <w:t>,</w:t>
      </w:r>
      <w:r w:rsidR="002C05CA" w:rsidRPr="00E25971">
        <w:rPr>
          <w:rFonts w:ascii="Arial" w:hAnsi="Arial" w:cs="Arial"/>
          <w:szCs w:val="16"/>
        </w:rPr>
        <w:t xml:space="preserve"> </w:t>
      </w:r>
      <w:r w:rsidR="00961E48" w:rsidRPr="00E25971">
        <w:rPr>
          <w:rFonts w:ascii="Arial" w:hAnsi="Arial" w:cs="Arial"/>
          <w:szCs w:val="16"/>
        </w:rPr>
        <w:t xml:space="preserve">may occur </w:t>
      </w:r>
      <w:r w:rsidR="00DC6DA0">
        <w:rPr>
          <w:rFonts w:ascii="Arial" w:hAnsi="Arial" w:cs="Arial"/>
          <w:szCs w:val="16"/>
        </w:rPr>
        <w:t xml:space="preserve">at particular compositions </w:t>
      </w:r>
      <w:r w:rsidR="00961E48">
        <w:rPr>
          <w:rFonts w:ascii="Arial" w:hAnsi="Arial" w:cs="Arial"/>
          <w:szCs w:val="16"/>
        </w:rPr>
        <w:t>o</w:t>
      </w:r>
      <w:r w:rsidR="00961E48">
        <w:rPr>
          <w:rFonts w:ascii="Arial" w:hAnsi="Arial" w:cs="Arial"/>
        </w:rPr>
        <w:t xml:space="preserve">n </w:t>
      </w:r>
      <w:r w:rsidR="00DC6DA0">
        <w:rPr>
          <w:rFonts w:ascii="Arial" w:hAnsi="Arial" w:cs="Arial"/>
        </w:rPr>
        <w:t xml:space="preserve">the border between the branches. </w:t>
      </w:r>
      <w:r w:rsidR="003E5939">
        <w:rPr>
          <w:rFonts w:ascii="Arial" w:hAnsi="Arial" w:cs="Arial"/>
        </w:rPr>
        <w:t>It is of practical importance to choose a desirable drying path to ma</w:t>
      </w:r>
      <w:r w:rsidR="00EE65BB">
        <w:rPr>
          <w:rFonts w:ascii="Arial" w:hAnsi="Arial" w:cs="Arial"/>
        </w:rPr>
        <w:t xml:space="preserve">nipulate phase-separated </w:t>
      </w:r>
      <w:r w:rsidR="002A36DE">
        <w:rPr>
          <w:rFonts w:ascii="Arial" w:hAnsi="Arial" w:cs="Arial"/>
        </w:rPr>
        <w:t>structures [7] and</w:t>
      </w:r>
      <w:r w:rsidR="00EE65BB">
        <w:rPr>
          <w:rFonts w:ascii="Arial" w:hAnsi="Arial" w:cs="Arial"/>
        </w:rPr>
        <w:t xml:space="preserve"> </w:t>
      </w:r>
      <w:r w:rsidR="002A36DE">
        <w:rPr>
          <w:rFonts w:ascii="Arial" w:hAnsi="Arial" w:cs="Arial"/>
        </w:rPr>
        <w:t xml:space="preserve">suppress </w:t>
      </w:r>
      <w:r w:rsidR="00EE65BB">
        <w:rPr>
          <w:rFonts w:ascii="Arial" w:hAnsi="Arial" w:cs="Arial"/>
        </w:rPr>
        <w:t xml:space="preserve">drying-induced crack formation [8]. </w:t>
      </w:r>
      <w:r w:rsidR="002C05CA" w:rsidRPr="00E25971">
        <w:rPr>
          <w:rFonts w:ascii="Arial" w:hAnsi="Arial" w:cs="Arial"/>
        </w:rPr>
        <w:t>Despite recent progress</w:t>
      </w:r>
      <w:r w:rsidR="009D4497">
        <w:rPr>
          <w:rFonts w:ascii="Arial" w:hAnsi="Arial" w:cs="Arial"/>
        </w:rPr>
        <w:t>es</w:t>
      </w:r>
      <w:r w:rsidR="002C05CA" w:rsidRPr="00E25971">
        <w:rPr>
          <w:rFonts w:ascii="Arial" w:hAnsi="Arial" w:cs="Arial"/>
        </w:rPr>
        <w:t xml:space="preserve"> in monitoring local compositions of dr</w:t>
      </w:r>
      <w:r w:rsidR="009D4497">
        <w:rPr>
          <w:rFonts w:ascii="Arial" w:hAnsi="Arial" w:cs="Arial"/>
        </w:rPr>
        <w:t>ying solution films using Raman</w:t>
      </w:r>
      <w:r w:rsidR="005F6D46">
        <w:rPr>
          <w:rFonts w:ascii="Arial" w:hAnsi="Arial" w:cs="Arial"/>
        </w:rPr>
        <w:t xml:space="preserve"> [9-1</w:t>
      </w:r>
      <w:r w:rsidR="00272411">
        <w:rPr>
          <w:rFonts w:ascii="Arial" w:hAnsi="Arial" w:cs="Arial"/>
        </w:rPr>
        <w:t>1</w:t>
      </w:r>
      <w:r w:rsidR="005F6D46">
        <w:rPr>
          <w:rFonts w:ascii="Arial" w:hAnsi="Arial" w:cs="Arial"/>
        </w:rPr>
        <w:t>]</w:t>
      </w:r>
      <w:r w:rsidR="009D4497">
        <w:rPr>
          <w:rFonts w:ascii="Arial" w:hAnsi="Arial" w:cs="Arial"/>
        </w:rPr>
        <w:t xml:space="preserve"> and </w:t>
      </w:r>
      <w:r w:rsidR="00370462">
        <w:rPr>
          <w:rFonts w:ascii="Arial" w:hAnsi="Arial" w:cs="Arial"/>
        </w:rPr>
        <w:t>i</w:t>
      </w:r>
      <w:r w:rsidR="00370462">
        <w:rPr>
          <w:rFonts w:ascii="Arial" w:hAnsi="Arial" w:cs="Arial" w:hint="eastAsia"/>
          <w:lang w:eastAsia="ja-JP"/>
        </w:rPr>
        <w:t>nfrared</w:t>
      </w:r>
      <w:r w:rsidR="002C05CA" w:rsidRPr="00E25971">
        <w:rPr>
          <w:rFonts w:ascii="Arial" w:hAnsi="Arial" w:cs="Arial"/>
        </w:rPr>
        <w:t xml:space="preserve"> </w:t>
      </w:r>
      <w:r w:rsidR="00D43EF6">
        <w:rPr>
          <w:rFonts w:ascii="Arial" w:hAnsi="Arial" w:cs="Arial"/>
        </w:rPr>
        <w:t>[</w:t>
      </w:r>
      <w:r w:rsidR="00272411">
        <w:rPr>
          <w:rFonts w:ascii="Arial" w:hAnsi="Arial" w:cs="Arial"/>
        </w:rPr>
        <w:t>12</w:t>
      </w:r>
      <w:r w:rsidR="00D43EF6">
        <w:rPr>
          <w:rFonts w:ascii="Arial" w:hAnsi="Arial" w:cs="Arial"/>
        </w:rPr>
        <w:t xml:space="preserve">] </w:t>
      </w:r>
      <w:r w:rsidR="002C05CA" w:rsidRPr="00E25971">
        <w:rPr>
          <w:rFonts w:ascii="Arial" w:hAnsi="Arial" w:cs="Arial"/>
        </w:rPr>
        <w:t>spectroscopies, a direct measurement of drying path is still challenging particularly for opaque films, in which the optical measurement techniques are no longer applicable.</w:t>
      </w:r>
      <w:r w:rsidR="00272411">
        <w:rPr>
          <w:rFonts w:ascii="Arial" w:hAnsi="Arial" w:cs="Arial"/>
        </w:rPr>
        <w:t xml:space="preserve"> </w:t>
      </w:r>
      <w:r w:rsidR="00272411" w:rsidRPr="00E25971">
        <w:rPr>
          <w:rFonts w:ascii="Arial" w:hAnsi="Arial" w:cs="Arial"/>
        </w:rPr>
        <w:t>In this study,</w:t>
      </w:r>
      <w:r w:rsidR="00272411">
        <w:rPr>
          <w:rFonts w:ascii="Arial" w:hAnsi="Arial" w:cs="Arial" w:hint="eastAsia"/>
          <w:lang w:eastAsia="ja-JP"/>
        </w:rPr>
        <w:t xml:space="preserve"> </w:t>
      </w:r>
      <w:r w:rsidR="00272411" w:rsidRPr="00E25971">
        <w:rPr>
          <w:rFonts w:ascii="Arial" w:hAnsi="Arial" w:cs="Arial"/>
        </w:rPr>
        <w:t xml:space="preserve">we </w:t>
      </w:r>
      <w:r w:rsidR="00370462">
        <w:rPr>
          <w:rFonts w:ascii="Arial" w:hAnsi="Arial" w:cs="Arial"/>
        </w:rPr>
        <w:t xml:space="preserve">focused </w:t>
      </w:r>
      <w:r w:rsidR="002A36DE">
        <w:rPr>
          <w:rFonts w:ascii="Arial" w:hAnsi="Arial" w:cs="Arial"/>
        </w:rPr>
        <w:t xml:space="preserve">on </w:t>
      </w:r>
      <w:r w:rsidR="00272411" w:rsidRPr="00E25971">
        <w:rPr>
          <w:rFonts w:ascii="Arial" w:hAnsi="Arial" w:cs="Arial"/>
        </w:rPr>
        <w:t xml:space="preserve">drying paths of </w:t>
      </w:r>
      <w:r w:rsidR="00272411">
        <w:rPr>
          <w:rFonts w:ascii="Arial" w:hAnsi="Arial" w:cs="Arial"/>
        </w:rPr>
        <w:t>monomer-ethanol-</w:t>
      </w:r>
      <w:r w:rsidR="00272411" w:rsidRPr="00E25971">
        <w:rPr>
          <w:rFonts w:ascii="Arial" w:hAnsi="Arial" w:cs="Arial"/>
        </w:rPr>
        <w:t>water ternary solution</w:t>
      </w:r>
      <w:r w:rsidR="002A36DE">
        <w:rPr>
          <w:rFonts w:ascii="Arial" w:hAnsi="Arial" w:cs="Arial"/>
        </w:rPr>
        <w:t xml:space="preserve"> system</w:t>
      </w:r>
      <w:r w:rsidR="00272411" w:rsidRPr="00E25971">
        <w:rPr>
          <w:rFonts w:ascii="Arial" w:hAnsi="Arial" w:cs="Arial"/>
        </w:rPr>
        <w:t>s</w:t>
      </w:r>
      <w:r w:rsidR="00B74195">
        <w:rPr>
          <w:rFonts w:ascii="Arial" w:hAnsi="Arial" w:cs="Arial"/>
        </w:rPr>
        <w:t xml:space="preserve"> that involve vapor-induced phase separation</w:t>
      </w:r>
      <w:r w:rsidR="00272411" w:rsidRPr="00E25971">
        <w:rPr>
          <w:rFonts w:ascii="Arial" w:hAnsi="Arial" w:cs="Arial"/>
        </w:rPr>
        <w:t>.</w:t>
      </w:r>
      <w:r w:rsidR="00272411">
        <w:rPr>
          <w:rFonts w:ascii="Arial" w:hAnsi="Arial" w:cs="Arial"/>
        </w:rPr>
        <w:t xml:space="preserve"> </w:t>
      </w:r>
      <w:r w:rsidR="002A36DE">
        <w:rPr>
          <w:rFonts w:ascii="Arial" w:hAnsi="Arial" w:cs="Arial"/>
        </w:rPr>
        <w:t>When a</w:t>
      </w:r>
      <w:r w:rsidR="00B74195">
        <w:rPr>
          <w:rFonts w:ascii="Arial" w:hAnsi="Arial" w:cs="Arial"/>
        </w:rPr>
        <w:t xml:space="preserve"> low-molecular-</w:t>
      </w:r>
      <w:r w:rsidR="00E751B7">
        <w:rPr>
          <w:rFonts w:ascii="Arial" w:hAnsi="Arial" w:cs="Arial"/>
        </w:rPr>
        <w:t xml:space="preserve">weight </w:t>
      </w:r>
      <w:r w:rsidR="002A36DE">
        <w:rPr>
          <w:rFonts w:ascii="Arial" w:hAnsi="Arial" w:cs="Arial"/>
        </w:rPr>
        <w:t xml:space="preserve">acrylic </w:t>
      </w:r>
      <w:r w:rsidR="00E751B7" w:rsidRPr="00E25971">
        <w:rPr>
          <w:rFonts w:ascii="Arial" w:hAnsi="Arial" w:cs="Arial"/>
        </w:rPr>
        <w:t>monomer</w:t>
      </w:r>
      <w:r w:rsidR="00E751B7">
        <w:rPr>
          <w:rFonts w:ascii="Arial" w:hAnsi="Arial" w:cs="Arial"/>
        </w:rPr>
        <w:t xml:space="preserve"> is </w:t>
      </w:r>
      <w:r w:rsidR="00E751B7" w:rsidRPr="00E25971">
        <w:rPr>
          <w:rFonts w:ascii="Arial" w:hAnsi="Arial" w:cs="Arial"/>
        </w:rPr>
        <w:t>partially miscible with water</w:t>
      </w:r>
      <w:r w:rsidR="00E751B7">
        <w:rPr>
          <w:rFonts w:ascii="Arial" w:hAnsi="Arial" w:cs="Arial"/>
        </w:rPr>
        <w:t xml:space="preserve">, </w:t>
      </w:r>
      <w:r w:rsidR="00E751B7" w:rsidRPr="00E25971">
        <w:rPr>
          <w:rFonts w:ascii="Arial" w:hAnsi="Arial" w:cs="Arial"/>
        </w:rPr>
        <w:t>evaporating solution</w:t>
      </w:r>
      <w:r w:rsidR="002A36DE">
        <w:rPr>
          <w:rFonts w:ascii="Arial" w:hAnsi="Arial" w:cs="Arial"/>
        </w:rPr>
        <w:t>s absorb</w:t>
      </w:r>
      <w:r w:rsidR="00E751B7" w:rsidRPr="00E25971">
        <w:rPr>
          <w:rFonts w:ascii="Arial" w:hAnsi="Arial" w:cs="Arial"/>
        </w:rPr>
        <w:t xml:space="preserve"> water vapor from h</w:t>
      </w:r>
      <w:r w:rsidR="00E751B7">
        <w:rPr>
          <w:rFonts w:ascii="Arial" w:hAnsi="Arial" w:cs="Arial"/>
        </w:rPr>
        <w:t>umid air</w:t>
      </w:r>
      <w:r w:rsidR="00E751B7" w:rsidRPr="00E25971">
        <w:rPr>
          <w:rFonts w:ascii="Arial" w:hAnsi="Arial" w:cs="Arial"/>
        </w:rPr>
        <w:t xml:space="preserve"> </w:t>
      </w:r>
      <w:r>
        <w:rPr>
          <w:rFonts w:ascii="Arial" w:hAnsi="Arial" w:cs="Arial"/>
        </w:rPr>
        <w:t xml:space="preserve">(Fig. 1a) </w:t>
      </w:r>
      <w:r w:rsidR="00E751B7">
        <w:rPr>
          <w:rFonts w:ascii="Arial" w:hAnsi="Arial" w:cs="Arial"/>
        </w:rPr>
        <w:t xml:space="preserve">and </w:t>
      </w:r>
      <w:r w:rsidR="002A36DE">
        <w:rPr>
          <w:rFonts w:ascii="Arial" w:hAnsi="Arial" w:cs="Arial"/>
        </w:rPr>
        <w:t>become</w:t>
      </w:r>
      <w:r w:rsidR="00E751B7" w:rsidRPr="00E25971">
        <w:rPr>
          <w:rFonts w:ascii="Arial" w:hAnsi="Arial" w:cs="Arial"/>
        </w:rPr>
        <w:t xml:space="preserve"> thermodynamically unstable</w:t>
      </w:r>
      <w:r w:rsidR="00E751B7">
        <w:rPr>
          <w:rFonts w:ascii="Arial" w:hAnsi="Arial" w:cs="Arial"/>
        </w:rPr>
        <w:t>, resulting in a</w:t>
      </w:r>
      <w:r w:rsidR="00E751B7" w:rsidRPr="00E25971">
        <w:rPr>
          <w:rFonts w:ascii="Arial" w:hAnsi="Arial" w:cs="Arial"/>
        </w:rPr>
        <w:t xml:space="preserve"> spontaneous</w:t>
      </w:r>
      <w:r w:rsidR="00E751B7">
        <w:rPr>
          <w:rFonts w:ascii="Arial" w:hAnsi="Arial" w:cs="Arial"/>
        </w:rPr>
        <w:t xml:space="preserve"> phase separation </w:t>
      </w:r>
      <w:r w:rsidR="00E751B7" w:rsidRPr="00E25971">
        <w:rPr>
          <w:rFonts w:ascii="Arial" w:hAnsi="Arial" w:cs="Arial"/>
        </w:rPr>
        <w:t>into water-rich and monomer-rich phases</w:t>
      </w:r>
      <w:r>
        <w:rPr>
          <w:rFonts w:ascii="Arial" w:hAnsi="Arial" w:cs="Arial"/>
        </w:rPr>
        <w:t xml:space="preserve"> (Fig. 1b)</w:t>
      </w:r>
      <w:r w:rsidR="00E751B7">
        <w:rPr>
          <w:rFonts w:ascii="Arial" w:hAnsi="Arial" w:cs="Arial"/>
        </w:rPr>
        <w:t xml:space="preserve">. </w:t>
      </w:r>
      <w:r w:rsidR="00272411" w:rsidRPr="00E25971">
        <w:rPr>
          <w:rFonts w:ascii="Arial" w:hAnsi="Arial" w:cs="Arial"/>
        </w:rPr>
        <w:t>A further evaporation removes solvents from the former phase and eventually promotes formation</w:t>
      </w:r>
      <w:r w:rsidR="00370462">
        <w:rPr>
          <w:rFonts w:ascii="Arial" w:hAnsi="Arial" w:cs="Arial"/>
        </w:rPr>
        <w:t xml:space="preserve"> of uneven surface topographies, which is </w:t>
      </w:r>
      <w:r w:rsidR="00EE65BB">
        <w:rPr>
          <w:rFonts w:ascii="Arial" w:hAnsi="Arial" w:cs="Arial"/>
        </w:rPr>
        <w:t xml:space="preserve">sometimes </w:t>
      </w:r>
      <w:r w:rsidR="00B74195">
        <w:rPr>
          <w:rFonts w:ascii="Arial" w:hAnsi="Arial" w:cs="Arial"/>
        </w:rPr>
        <w:t>desirable to</w:t>
      </w:r>
      <w:r w:rsidR="00370462">
        <w:rPr>
          <w:rFonts w:ascii="Arial" w:hAnsi="Arial" w:cs="Arial"/>
        </w:rPr>
        <w:t xml:space="preserve"> </w:t>
      </w:r>
      <w:r w:rsidR="00B74195">
        <w:rPr>
          <w:rFonts w:ascii="Arial" w:hAnsi="Arial" w:cs="Arial"/>
        </w:rPr>
        <w:t>fabricate</w:t>
      </w:r>
      <w:r w:rsidR="00370462" w:rsidRPr="00E25971">
        <w:rPr>
          <w:rFonts w:ascii="Arial" w:hAnsi="Arial" w:cs="Arial"/>
        </w:rPr>
        <w:t xml:space="preserve"> antiglare </w:t>
      </w:r>
      <w:r w:rsidR="00370462">
        <w:rPr>
          <w:rFonts w:ascii="Arial" w:hAnsi="Arial" w:cs="Arial"/>
        </w:rPr>
        <w:t xml:space="preserve">coatings. </w:t>
      </w:r>
      <w:r w:rsidR="00B74195" w:rsidRPr="00E25971">
        <w:rPr>
          <w:rFonts w:ascii="Arial" w:hAnsi="Arial" w:cs="Arial"/>
        </w:rPr>
        <w:t>To understand structure evolution mechanism,</w:t>
      </w:r>
      <w:r w:rsidR="00B74195">
        <w:rPr>
          <w:rFonts w:ascii="Arial" w:hAnsi="Arial" w:cs="Arial"/>
        </w:rPr>
        <w:t xml:space="preserve"> we first conducted numerical modeling to predict drying paths as a function of initial compositions, drying temperature</w:t>
      </w:r>
      <w:r w:rsidR="002A36DE">
        <w:rPr>
          <w:rFonts w:ascii="Arial" w:hAnsi="Arial" w:cs="Arial"/>
        </w:rPr>
        <w:t>s</w:t>
      </w:r>
      <w:r w:rsidR="00B74195">
        <w:rPr>
          <w:rFonts w:ascii="Arial" w:hAnsi="Arial" w:cs="Arial"/>
        </w:rPr>
        <w:t xml:space="preserve">, and solvent concentrations in the gas phase. </w:t>
      </w:r>
      <w:r>
        <w:rPr>
          <w:rFonts w:ascii="Arial" w:hAnsi="Arial" w:cs="Arial"/>
        </w:rPr>
        <w:t xml:space="preserve">Next we </w:t>
      </w:r>
      <w:r w:rsidR="00EE65BB" w:rsidRPr="00E25971">
        <w:rPr>
          <w:rFonts w:ascii="Arial" w:hAnsi="Arial" w:cs="Arial"/>
        </w:rPr>
        <w:t xml:space="preserve">constructed an in-situ monitoring system of </w:t>
      </w:r>
      <w:r>
        <w:rPr>
          <w:rFonts w:ascii="Arial" w:hAnsi="Arial" w:cs="Arial"/>
        </w:rPr>
        <w:t xml:space="preserve">the </w:t>
      </w:r>
      <w:r w:rsidR="00EE65BB" w:rsidRPr="00E25971">
        <w:rPr>
          <w:rFonts w:ascii="Arial" w:hAnsi="Arial" w:cs="Arial"/>
        </w:rPr>
        <w:t xml:space="preserve">drying paths by combining simultaneous mass-loss and heat-flux </w:t>
      </w:r>
      <w:r w:rsidR="00EE65BB">
        <w:rPr>
          <w:rFonts w:ascii="Arial" w:hAnsi="Arial" w:cs="Arial"/>
        </w:rPr>
        <w:t xml:space="preserve">[13] </w:t>
      </w:r>
      <w:r w:rsidR="00EE65BB" w:rsidRPr="00E25971">
        <w:rPr>
          <w:rFonts w:ascii="Arial" w:hAnsi="Arial" w:cs="Arial"/>
        </w:rPr>
        <w:t>measurements.</w:t>
      </w:r>
      <w:r w:rsidR="00EE65BB">
        <w:rPr>
          <w:rFonts w:ascii="Arial" w:hAnsi="Arial" w:cs="Arial"/>
        </w:rPr>
        <w:t xml:space="preserve"> </w:t>
      </w:r>
      <w:r>
        <w:rPr>
          <w:rFonts w:ascii="Arial" w:hAnsi="Arial" w:cs="Arial"/>
        </w:rPr>
        <w:t>The measured drying paths agreed with the numerical prediction under particular drying conditions.</w:t>
      </w:r>
      <w:r w:rsidRPr="00EC3908">
        <w:rPr>
          <w:rFonts w:ascii="Arial" w:hAnsi="Arial" w:cs="Arial"/>
        </w:rPr>
        <w:t xml:space="preserve"> </w:t>
      </w:r>
    </w:p>
    <w:p w14:paraId="48B0C917" w14:textId="6B100A99" w:rsidR="002A36DE" w:rsidRDefault="002A36DE" w:rsidP="00272411">
      <w:pPr>
        <w:pStyle w:val="a9"/>
        <w:spacing w:line="320" w:lineRule="exact"/>
        <w:ind w:leftChars="0" w:left="0"/>
        <w:jc w:val="both"/>
        <w:rPr>
          <w:rFonts w:ascii="Arial" w:hAnsi="Arial" w:cs="Arial"/>
        </w:rPr>
      </w:pPr>
    </w:p>
    <w:p w14:paraId="617389B7" w14:textId="77777777" w:rsidR="002A36DE" w:rsidRDefault="002A36DE" w:rsidP="00272411">
      <w:pPr>
        <w:pStyle w:val="a9"/>
        <w:spacing w:line="320" w:lineRule="exact"/>
        <w:ind w:leftChars="0" w:left="0"/>
        <w:jc w:val="both"/>
        <w:rPr>
          <w:rFonts w:ascii="Arial" w:hAnsi="Arial" w:cs="Arial"/>
        </w:rPr>
      </w:pPr>
    </w:p>
    <w:p w14:paraId="5BDE33DD" w14:textId="2FCB7584" w:rsidR="00EC3908" w:rsidRPr="002868F1" w:rsidRDefault="00EC3908" w:rsidP="002868F1">
      <w:pPr>
        <w:pStyle w:val="a9"/>
        <w:numPr>
          <w:ilvl w:val="0"/>
          <w:numId w:val="3"/>
        </w:numPr>
        <w:spacing w:line="320" w:lineRule="exact"/>
        <w:ind w:leftChars="0"/>
        <w:jc w:val="both"/>
        <w:rPr>
          <w:rFonts w:ascii="Arial" w:hAnsi="Arial" w:cs="Arial"/>
        </w:rPr>
      </w:pPr>
      <w:r w:rsidRPr="002868F1">
        <w:rPr>
          <w:rFonts w:ascii="Arial" w:hAnsi="Arial" w:cs="Arial"/>
        </w:rPr>
        <w:lastRenderedPageBreak/>
        <w:t>Modeling</w:t>
      </w:r>
    </w:p>
    <w:p w14:paraId="2A404DB2" w14:textId="63139F7A" w:rsidR="00EE65BB" w:rsidRDefault="002868F1" w:rsidP="00EC3908">
      <w:pPr>
        <w:spacing w:line="320" w:lineRule="exact"/>
        <w:jc w:val="both"/>
        <w:rPr>
          <w:rFonts w:ascii="Arial" w:hAnsi="Arial" w:cs="Arial"/>
        </w:rPr>
      </w:pPr>
      <w:r>
        <w:rPr>
          <w:rFonts w:ascii="Arial" w:hAnsi="Arial" w:cs="Arial"/>
        </w:rPr>
        <w:t xml:space="preserve">We predicted drying paths of </w:t>
      </w:r>
      <w:r w:rsidR="00CA1DB9">
        <w:rPr>
          <w:rFonts w:ascii="Arial" w:eastAsia="メイリオ" w:hAnsi="Arial" w:cs="Arial"/>
          <w:color w:val="222222"/>
          <w:szCs w:val="23"/>
        </w:rPr>
        <w:t>dipentaerythritol</w:t>
      </w:r>
      <w:r w:rsidR="00CA1DB9" w:rsidRPr="00CA1DB9">
        <w:rPr>
          <w:rFonts w:ascii="Arial" w:eastAsia="メイリオ" w:hAnsi="Arial" w:cs="Arial"/>
          <w:color w:val="222222"/>
          <w:szCs w:val="23"/>
        </w:rPr>
        <w:t>hexaacrylate</w:t>
      </w:r>
      <w:r w:rsidR="00CA1DB9">
        <w:rPr>
          <w:rFonts w:ascii="Arial" w:eastAsia="メイリオ" w:hAnsi="Arial" w:cs="Arial"/>
          <w:color w:val="222222"/>
          <w:szCs w:val="23"/>
        </w:rPr>
        <w:t>(DPHA)</w:t>
      </w:r>
      <w:r>
        <w:rPr>
          <w:rFonts w:ascii="Arial" w:hAnsi="Arial" w:cs="Arial"/>
        </w:rPr>
        <w:t xml:space="preserve">-ethanol-water ternary systems by assuming uniform concentration/temperature </w:t>
      </w:r>
      <w:r w:rsidR="002E301B">
        <w:rPr>
          <w:rFonts w:ascii="Arial" w:hAnsi="Arial" w:cs="Arial"/>
        </w:rPr>
        <w:t xml:space="preserve">profiles </w:t>
      </w:r>
      <w:r>
        <w:rPr>
          <w:rFonts w:ascii="Arial" w:hAnsi="Arial" w:cs="Arial"/>
        </w:rPr>
        <w:t xml:space="preserve">across the coating thickness, </w:t>
      </w:r>
      <w:r w:rsidR="002E301B">
        <w:rPr>
          <w:rFonts w:ascii="Arial" w:hAnsi="Arial" w:cs="Arial"/>
        </w:rPr>
        <w:t xml:space="preserve">a </w:t>
      </w:r>
      <w:r>
        <w:rPr>
          <w:rFonts w:ascii="Arial" w:hAnsi="Arial" w:cs="Arial"/>
        </w:rPr>
        <w:t>con</w:t>
      </w:r>
      <w:r w:rsidR="002E301B">
        <w:rPr>
          <w:rFonts w:ascii="Arial" w:hAnsi="Arial" w:cs="Arial"/>
        </w:rPr>
        <w:t>stant mass transfer coefficient</w:t>
      </w:r>
      <w:r>
        <w:rPr>
          <w:rFonts w:ascii="Arial" w:hAnsi="Arial" w:cs="Arial"/>
        </w:rPr>
        <w:t>, and isot</w:t>
      </w:r>
      <w:r w:rsidR="00CA1DB9">
        <w:rPr>
          <w:rFonts w:ascii="Arial" w:hAnsi="Arial" w:cs="Arial"/>
        </w:rPr>
        <w:t>hermal drying controlled by gas-phase diffusion</w:t>
      </w:r>
      <w:r>
        <w:rPr>
          <w:rFonts w:ascii="Arial" w:hAnsi="Arial" w:cs="Arial"/>
        </w:rPr>
        <w:t xml:space="preserve">. </w:t>
      </w:r>
      <w:r w:rsidR="00BD05A3">
        <w:rPr>
          <w:rFonts w:ascii="Arial" w:hAnsi="Arial" w:cs="Arial"/>
        </w:rPr>
        <w:t>We also assumed that t</w:t>
      </w:r>
      <w:r>
        <w:rPr>
          <w:rFonts w:ascii="Arial" w:hAnsi="Arial" w:cs="Arial"/>
        </w:rPr>
        <w:t>he activity coefficients of the solvents were given by the Universal Functional Group Activi</w:t>
      </w:r>
      <w:r w:rsidR="00CA1DB9">
        <w:rPr>
          <w:rFonts w:ascii="Arial" w:hAnsi="Arial" w:cs="Arial"/>
        </w:rPr>
        <w:t>ty Coefficient (UNIFAC) model</w:t>
      </w:r>
      <w:r w:rsidR="00BD05A3">
        <w:rPr>
          <w:rFonts w:ascii="Arial" w:hAnsi="Arial" w:cs="Arial"/>
        </w:rPr>
        <w:t xml:space="preserve"> and phase separation gave little influence on the drying kinetics as has been done in [1].</w:t>
      </w:r>
    </w:p>
    <w:p w14:paraId="46DD502B" w14:textId="2D491662" w:rsidR="001C3379" w:rsidRDefault="00CE7959" w:rsidP="001C3379">
      <w:pPr>
        <w:spacing w:line="320" w:lineRule="exact"/>
        <w:jc w:val="both"/>
        <w:rPr>
          <w:rFonts w:ascii="Arial" w:hAnsi="Arial" w:cs="Arial"/>
          <w:lang w:eastAsia="ja-JP"/>
        </w:rPr>
      </w:pPr>
      <w:r w:rsidRPr="00CE7959">
        <w:t xml:space="preserve"> </w:t>
      </w:r>
      <w:r w:rsidR="00CA1DB9">
        <w:rPr>
          <w:rFonts w:ascii="Arial" w:hAnsi="Arial" w:cs="Arial"/>
        </w:rPr>
        <w:t xml:space="preserve">Typical examples of the predicted drying paths </w:t>
      </w:r>
      <w:r w:rsidR="0074532D">
        <w:rPr>
          <w:rFonts w:ascii="Arial" w:hAnsi="Arial" w:cs="Arial"/>
        </w:rPr>
        <w:t>for 400-</w:t>
      </w:r>
      <w:r w:rsidR="0074532D" w:rsidRPr="0074532D">
        <w:rPr>
          <w:rFonts w:ascii="Symbol" w:hAnsi="Symbol" w:cs="Arial"/>
        </w:rPr>
        <w:t></w:t>
      </w:r>
      <w:r w:rsidR="0074532D">
        <w:rPr>
          <w:rFonts w:ascii="Arial" w:hAnsi="Arial" w:cs="Arial"/>
        </w:rPr>
        <w:t xml:space="preserve">m-thick solution coatings </w:t>
      </w:r>
      <w:r w:rsidR="00CA1DB9">
        <w:rPr>
          <w:rFonts w:ascii="Arial" w:hAnsi="Arial" w:cs="Arial"/>
        </w:rPr>
        <w:t>are shown in Fig. 2 in cases of (a) zero humidity and high ethanol vapor pressure</w:t>
      </w:r>
      <w:r w:rsidR="002E301B">
        <w:rPr>
          <w:rFonts w:ascii="Arial" w:hAnsi="Arial" w:cs="Arial"/>
        </w:rPr>
        <w:t>,</w:t>
      </w:r>
      <w:r w:rsidR="007732BD">
        <w:rPr>
          <w:rFonts w:ascii="Arial" w:hAnsi="Arial" w:cs="Arial" w:hint="eastAsia"/>
          <w:lang w:eastAsia="ja-JP"/>
        </w:rPr>
        <w:t xml:space="preserve"> </w:t>
      </w:r>
      <w:r w:rsidR="00CA1DB9">
        <w:rPr>
          <w:rFonts w:ascii="Arial" w:hAnsi="Arial" w:cs="Arial"/>
        </w:rPr>
        <w:t>and (b) high humidity and zero ethanol vapor pressure</w:t>
      </w:r>
      <w:r w:rsidR="007732BD">
        <w:rPr>
          <w:rFonts w:ascii="Arial" w:hAnsi="Arial" w:cs="Arial"/>
        </w:rPr>
        <w:t xml:space="preserve"> in drying air</w:t>
      </w:r>
      <w:r w:rsidR="00CA1DB9">
        <w:rPr>
          <w:rFonts w:ascii="Arial" w:hAnsi="Arial" w:cs="Arial"/>
        </w:rPr>
        <w:t xml:space="preserve">, respectively. </w:t>
      </w:r>
      <w:r w:rsidR="008F263B">
        <w:rPr>
          <w:rFonts w:ascii="Arial" w:hAnsi="Arial" w:cs="Arial"/>
        </w:rPr>
        <w:t xml:space="preserve"> </w:t>
      </w:r>
      <w:r w:rsidR="005A7DB0">
        <w:rPr>
          <w:rFonts w:ascii="Arial" w:hAnsi="Arial" w:cs="Arial"/>
        </w:rPr>
        <w:t xml:space="preserve">The two-phase region, in which phase separation takes place, is illustrated as yellow regime in the ternary phase diagram. </w:t>
      </w:r>
      <w:r w:rsidR="008F263B">
        <w:rPr>
          <w:rFonts w:ascii="Arial" w:hAnsi="Arial" w:cs="Arial"/>
        </w:rPr>
        <w:t xml:space="preserve">The initial </w:t>
      </w:r>
      <w:r w:rsidR="005A7DB0">
        <w:rPr>
          <w:rFonts w:ascii="Arial" w:hAnsi="Arial" w:cs="Arial"/>
        </w:rPr>
        <w:t xml:space="preserve">compositions are shown as open circles in Fig. 2 where the </w:t>
      </w:r>
      <w:r w:rsidR="008F263B">
        <w:rPr>
          <w:rFonts w:ascii="Arial" w:hAnsi="Arial" w:cs="Arial"/>
        </w:rPr>
        <w:t xml:space="preserve">DPHA </w:t>
      </w:r>
      <w:r w:rsidR="006A1771">
        <w:rPr>
          <w:rFonts w:ascii="Arial" w:hAnsi="Arial" w:cs="Arial"/>
        </w:rPr>
        <w:t xml:space="preserve">(monomer) </w:t>
      </w:r>
      <w:r w:rsidR="008F263B">
        <w:rPr>
          <w:rFonts w:ascii="Arial" w:hAnsi="Arial" w:cs="Arial"/>
        </w:rPr>
        <w:t xml:space="preserve">content was fixed at 1.0 wt%. The </w:t>
      </w:r>
      <w:r w:rsidR="005A7DB0">
        <w:rPr>
          <w:rFonts w:ascii="Arial" w:hAnsi="Arial" w:cs="Arial"/>
        </w:rPr>
        <w:t xml:space="preserve">predicted drying paths </w:t>
      </w:r>
      <w:r w:rsidR="002E301B">
        <w:rPr>
          <w:rFonts w:ascii="Arial" w:hAnsi="Arial" w:cs="Arial"/>
        </w:rPr>
        <w:t>varied with the initial compositions</w:t>
      </w:r>
      <w:r>
        <w:rPr>
          <w:rFonts w:ascii="Arial" w:hAnsi="Arial" w:cs="Arial"/>
        </w:rPr>
        <w:t>. T</w:t>
      </w:r>
      <w:r w:rsidR="00D02DC6">
        <w:rPr>
          <w:rFonts w:ascii="Arial" w:hAnsi="Arial" w:cs="Arial"/>
        </w:rPr>
        <w:t>he ethanol concentration first increases and then decreases with time at high initial ethanol content</w:t>
      </w:r>
      <w:r>
        <w:rPr>
          <w:rFonts w:ascii="Arial" w:hAnsi="Arial" w:cs="Arial"/>
        </w:rPr>
        <w:t>s (drying path I)</w:t>
      </w:r>
      <w:r w:rsidR="00D02DC6">
        <w:rPr>
          <w:rFonts w:ascii="Arial" w:hAnsi="Arial" w:cs="Arial"/>
        </w:rPr>
        <w:t>. No drying paths cross the bimodal curve</w:t>
      </w:r>
      <w:r>
        <w:rPr>
          <w:rFonts w:ascii="Arial" w:hAnsi="Arial" w:cs="Arial"/>
        </w:rPr>
        <w:t xml:space="preserve"> to enter the two-phase region</w:t>
      </w:r>
      <w:r w:rsidR="00D02DC6">
        <w:rPr>
          <w:rFonts w:ascii="Arial" w:hAnsi="Arial" w:cs="Arial"/>
        </w:rPr>
        <w:t xml:space="preserve">, indicating that drying proceeds without phase separation. </w:t>
      </w:r>
      <w:r w:rsidR="002E301B">
        <w:rPr>
          <w:rFonts w:ascii="Arial" w:hAnsi="Arial" w:cs="Arial"/>
        </w:rPr>
        <w:t xml:space="preserve">In case of a lower initial ethanol content, the </w:t>
      </w:r>
      <w:r>
        <w:rPr>
          <w:rFonts w:ascii="Arial" w:hAnsi="Arial" w:cs="Arial"/>
        </w:rPr>
        <w:t xml:space="preserve">ethanol </w:t>
      </w:r>
      <w:r w:rsidR="002E301B">
        <w:rPr>
          <w:rFonts w:ascii="Arial" w:hAnsi="Arial" w:cs="Arial"/>
        </w:rPr>
        <w:t>content</w:t>
      </w:r>
      <w:r>
        <w:rPr>
          <w:rFonts w:ascii="Arial" w:hAnsi="Arial" w:cs="Arial"/>
        </w:rPr>
        <w:t xml:space="preserve"> monotonic</w:t>
      </w:r>
      <w:r w:rsidR="002E301B">
        <w:rPr>
          <w:rFonts w:ascii="Arial" w:hAnsi="Arial" w:cs="Arial"/>
        </w:rPr>
        <w:t>ally</w:t>
      </w:r>
      <w:r>
        <w:rPr>
          <w:rFonts w:ascii="Arial" w:hAnsi="Arial" w:cs="Arial"/>
        </w:rPr>
        <w:t xml:space="preserve"> decrease</w:t>
      </w:r>
      <w:r w:rsidR="002E301B">
        <w:rPr>
          <w:rFonts w:ascii="Arial" w:hAnsi="Arial" w:cs="Arial"/>
        </w:rPr>
        <w:t>s</w:t>
      </w:r>
      <w:r>
        <w:rPr>
          <w:rFonts w:ascii="Arial" w:hAnsi="Arial" w:cs="Arial"/>
        </w:rPr>
        <w:t xml:space="preserve"> </w:t>
      </w:r>
      <w:r w:rsidR="002E301B">
        <w:rPr>
          <w:rFonts w:ascii="Arial" w:hAnsi="Arial" w:cs="Arial"/>
        </w:rPr>
        <w:t xml:space="preserve">along </w:t>
      </w:r>
      <w:r w:rsidR="00D02DC6">
        <w:rPr>
          <w:rFonts w:ascii="Arial" w:hAnsi="Arial" w:cs="Arial"/>
        </w:rPr>
        <w:t>the drying path III</w:t>
      </w:r>
      <w:r w:rsidR="002E301B">
        <w:rPr>
          <w:rFonts w:ascii="Arial" w:hAnsi="Arial" w:cs="Arial"/>
        </w:rPr>
        <w:t>, which</w:t>
      </w:r>
      <w:r>
        <w:rPr>
          <w:rFonts w:ascii="Arial" w:hAnsi="Arial" w:cs="Arial"/>
        </w:rPr>
        <w:t xml:space="preserve"> </w:t>
      </w:r>
      <w:r w:rsidR="002E301B">
        <w:rPr>
          <w:rFonts w:ascii="Arial" w:hAnsi="Arial" w:cs="Arial"/>
        </w:rPr>
        <w:t xml:space="preserve">eventually enters </w:t>
      </w:r>
      <w:r>
        <w:rPr>
          <w:rFonts w:ascii="Arial" w:hAnsi="Arial" w:cs="Arial"/>
        </w:rPr>
        <w:t>the two-phase region</w:t>
      </w:r>
      <w:r w:rsidR="002E301B">
        <w:rPr>
          <w:rFonts w:ascii="Arial" w:hAnsi="Arial" w:cs="Arial"/>
        </w:rPr>
        <w:t xml:space="preserve"> to promote</w:t>
      </w:r>
      <w:r>
        <w:rPr>
          <w:rFonts w:ascii="Arial" w:hAnsi="Arial" w:cs="Arial"/>
        </w:rPr>
        <w:t xml:space="preserve"> the onset of phase separation at a certain drying time. </w:t>
      </w:r>
      <w:r w:rsidR="002E301B">
        <w:rPr>
          <w:rFonts w:ascii="Arial" w:hAnsi="Arial" w:cs="Arial"/>
        </w:rPr>
        <w:t>In</w:t>
      </w:r>
      <w:r>
        <w:rPr>
          <w:rFonts w:ascii="Arial" w:hAnsi="Arial" w:cs="Arial"/>
        </w:rPr>
        <w:t xml:space="preserve"> the intermediate case </w:t>
      </w:r>
      <w:r w:rsidR="002E301B">
        <w:rPr>
          <w:rFonts w:ascii="Arial" w:hAnsi="Arial" w:cs="Arial"/>
        </w:rPr>
        <w:t>(</w:t>
      </w:r>
      <w:r>
        <w:rPr>
          <w:rFonts w:ascii="Arial" w:hAnsi="Arial" w:cs="Arial"/>
        </w:rPr>
        <w:t>path II</w:t>
      </w:r>
      <w:r w:rsidR="002E301B">
        <w:rPr>
          <w:rFonts w:ascii="Arial" w:hAnsi="Arial" w:cs="Arial"/>
        </w:rPr>
        <w:t>)</w:t>
      </w:r>
      <w:r>
        <w:rPr>
          <w:rFonts w:ascii="Arial" w:hAnsi="Arial" w:cs="Arial"/>
        </w:rPr>
        <w:t xml:space="preserve">, </w:t>
      </w:r>
      <w:r w:rsidR="00427223">
        <w:rPr>
          <w:rFonts w:ascii="Arial" w:hAnsi="Arial" w:cs="Arial"/>
        </w:rPr>
        <w:t xml:space="preserve">drying becomes </w:t>
      </w:r>
      <w:r w:rsidR="002E301B">
        <w:rPr>
          <w:rFonts w:ascii="Arial" w:hAnsi="Arial" w:cs="Arial"/>
        </w:rPr>
        <w:t>non</w:t>
      </w:r>
      <w:r w:rsidR="00427223">
        <w:rPr>
          <w:rFonts w:ascii="Arial" w:hAnsi="Arial" w:cs="Arial"/>
        </w:rPr>
        <w:t>-selective and near pse</w:t>
      </w:r>
      <w:r w:rsidR="002A36DE">
        <w:rPr>
          <w:rFonts w:ascii="Arial" w:hAnsi="Arial" w:cs="Arial" w:hint="eastAsia"/>
          <w:lang w:eastAsia="ja-JP"/>
        </w:rPr>
        <w:t>u</w:t>
      </w:r>
      <w:r w:rsidR="002A36DE">
        <w:rPr>
          <w:rFonts w:ascii="Arial" w:hAnsi="Arial" w:cs="Arial"/>
        </w:rPr>
        <w:t>do-azeotrope</w:t>
      </w:r>
      <w:r w:rsidR="00427223">
        <w:rPr>
          <w:rFonts w:ascii="Arial" w:hAnsi="Arial" w:cs="Arial"/>
        </w:rPr>
        <w:t>, i.e., ethanol and water co-evaporate keep</w:t>
      </w:r>
      <w:r w:rsidR="002E301B">
        <w:rPr>
          <w:rFonts w:ascii="Arial" w:hAnsi="Arial" w:cs="Arial"/>
        </w:rPr>
        <w:t>ing</w:t>
      </w:r>
      <w:r w:rsidR="00427223">
        <w:rPr>
          <w:rFonts w:ascii="Arial" w:hAnsi="Arial" w:cs="Arial"/>
        </w:rPr>
        <w:t xml:space="preserve"> a constant ethanol/water mass ratio. </w:t>
      </w:r>
      <w:r w:rsidR="002E301B">
        <w:rPr>
          <w:rFonts w:ascii="Arial" w:hAnsi="Arial" w:cs="Arial"/>
        </w:rPr>
        <w:t xml:space="preserve">Thus the path II splits the non-separating and phase-separating drying regimes. With a further decrease in the initial ethanol content, the </w:t>
      </w:r>
      <w:r w:rsidR="00427223">
        <w:rPr>
          <w:rFonts w:ascii="Arial" w:hAnsi="Arial" w:cs="Arial"/>
        </w:rPr>
        <w:t xml:space="preserve">drying path IV </w:t>
      </w:r>
      <w:r w:rsidR="00BD05A3">
        <w:rPr>
          <w:rFonts w:ascii="Arial" w:hAnsi="Arial" w:cs="Arial"/>
        </w:rPr>
        <w:t xml:space="preserve">shows </w:t>
      </w:r>
      <w:r w:rsidR="00266427">
        <w:rPr>
          <w:rFonts w:ascii="Arial" w:hAnsi="Arial" w:cs="Arial"/>
        </w:rPr>
        <w:t xml:space="preserve">that the ethanol content first </w:t>
      </w:r>
      <w:r w:rsidR="00BD05A3">
        <w:rPr>
          <w:rFonts w:ascii="Arial" w:hAnsi="Arial" w:cs="Arial"/>
        </w:rPr>
        <w:t>increase</w:t>
      </w:r>
      <w:r w:rsidR="00266427">
        <w:rPr>
          <w:rFonts w:ascii="Arial" w:hAnsi="Arial" w:cs="Arial"/>
        </w:rPr>
        <w:t>s</w:t>
      </w:r>
      <w:r w:rsidR="00427223">
        <w:rPr>
          <w:rFonts w:ascii="Arial" w:hAnsi="Arial" w:cs="Arial"/>
        </w:rPr>
        <w:t xml:space="preserve"> </w:t>
      </w:r>
      <w:r w:rsidR="00266427">
        <w:rPr>
          <w:rFonts w:ascii="Arial" w:hAnsi="Arial" w:cs="Arial"/>
        </w:rPr>
        <w:t>due to adsorption of ethanol vapor into the drying solution, followed by a decrease in ethanol concentration in later drying stages. This accompanies</w:t>
      </w:r>
      <w:r w:rsidR="00427223">
        <w:rPr>
          <w:rFonts w:ascii="Arial" w:hAnsi="Arial" w:cs="Arial"/>
        </w:rPr>
        <w:t xml:space="preserve"> a </w:t>
      </w:r>
      <w:r w:rsidR="00BD05A3">
        <w:rPr>
          <w:rFonts w:ascii="Arial" w:hAnsi="Arial" w:cs="Arial"/>
        </w:rPr>
        <w:t xml:space="preserve">spontaneous </w:t>
      </w:r>
      <w:r w:rsidR="00427223">
        <w:rPr>
          <w:rFonts w:ascii="Arial" w:hAnsi="Arial" w:cs="Arial"/>
        </w:rPr>
        <w:t>phase separation</w:t>
      </w:r>
      <w:r w:rsidR="00BD05A3">
        <w:rPr>
          <w:rFonts w:ascii="Arial" w:hAnsi="Arial" w:cs="Arial"/>
        </w:rPr>
        <w:t xml:space="preserve"> in </w:t>
      </w:r>
      <w:r w:rsidR="00266427">
        <w:rPr>
          <w:rFonts w:ascii="Arial" w:hAnsi="Arial" w:cs="Arial"/>
        </w:rPr>
        <w:t xml:space="preserve">the two-phase region, showing </w:t>
      </w:r>
      <w:r w:rsidR="001C3379">
        <w:rPr>
          <w:rFonts w:ascii="Arial" w:hAnsi="Arial" w:cs="Arial"/>
        </w:rPr>
        <w:t xml:space="preserve">a </w:t>
      </w:r>
      <w:r w:rsidR="00266427">
        <w:rPr>
          <w:rFonts w:ascii="Arial" w:hAnsi="Arial" w:cs="Arial"/>
        </w:rPr>
        <w:t xml:space="preserve">drying behavior differs from that on drying path I. </w:t>
      </w:r>
      <w:r w:rsidR="001C3379">
        <w:rPr>
          <w:rFonts w:ascii="Arial" w:hAnsi="Arial" w:cs="Arial"/>
        </w:rPr>
        <w:t xml:space="preserve"> </w:t>
      </w:r>
      <w:r w:rsidR="00266427">
        <w:rPr>
          <w:rFonts w:ascii="Arial" w:hAnsi="Arial" w:cs="Arial" w:hint="eastAsia"/>
          <w:lang w:eastAsia="ja-JP"/>
        </w:rPr>
        <w:t>Under high humidity conditions</w:t>
      </w:r>
      <w:r w:rsidR="001C3379">
        <w:rPr>
          <w:rFonts w:ascii="Arial" w:hAnsi="Arial" w:cs="Arial"/>
          <w:lang w:eastAsia="ja-JP"/>
        </w:rPr>
        <w:t xml:space="preserve"> (Fig. 2b)</w:t>
      </w:r>
      <w:r w:rsidR="00266427">
        <w:rPr>
          <w:rFonts w:ascii="Arial" w:hAnsi="Arial" w:cs="Arial" w:hint="eastAsia"/>
          <w:lang w:eastAsia="ja-JP"/>
        </w:rPr>
        <w:t xml:space="preserve">, </w:t>
      </w:r>
      <w:r w:rsidR="001C3379">
        <w:rPr>
          <w:rFonts w:ascii="Arial" w:hAnsi="Arial" w:cs="Arial"/>
          <w:lang w:eastAsia="ja-JP"/>
        </w:rPr>
        <w:t>more water vapor can be absorbed to trigger phase separation, resulting in a shrink in</w:t>
      </w:r>
      <w:r w:rsidR="001C3379">
        <w:rPr>
          <w:rFonts w:ascii="Arial" w:hAnsi="Arial" w:cs="Arial" w:hint="eastAsia"/>
          <w:lang w:eastAsia="ja-JP"/>
        </w:rPr>
        <w:t xml:space="preserve"> </w:t>
      </w:r>
      <w:r w:rsidR="001C3379">
        <w:rPr>
          <w:rFonts w:ascii="Arial" w:hAnsi="Arial" w:cs="Arial"/>
          <w:lang w:eastAsia="ja-JP"/>
        </w:rPr>
        <w:t>the phase-</w:t>
      </w:r>
      <w:r w:rsidR="00266427">
        <w:rPr>
          <w:rFonts w:ascii="Arial" w:hAnsi="Arial" w:cs="Arial"/>
          <w:lang w:eastAsia="ja-JP"/>
        </w:rPr>
        <w:t>separation</w:t>
      </w:r>
      <w:r w:rsidR="001C3379">
        <w:rPr>
          <w:rFonts w:ascii="Arial" w:hAnsi="Arial" w:cs="Arial"/>
          <w:lang w:eastAsia="ja-JP"/>
        </w:rPr>
        <w:t>-free drying regime.</w:t>
      </w:r>
    </w:p>
    <w:p w14:paraId="3160C261" w14:textId="769C3CA9" w:rsidR="00E272A8" w:rsidRDefault="001C3379" w:rsidP="001C3379">
      <w:pPr>
        <w:spacing w:line="320" w:lineRule="exact"/>
        <w:jc w:val="both"/>
        <w:rPr>
          <w:rFonts w:ascii="Arial" w:hAnsi="Arial" w:cs="Arial"/>
          <w:lang w:eastAsia="ja-JP"/>
        </w:rPr>
      </w:pPr>
      <w:r>
        <w:rPr>
          <w:noProof/>
          <w:lang w:eastAsia="ja-JP"/>
        </w:rPr>
        <mc:AlternateContent>
          <mc:Choice Requires="wps">
            <w:drawing>
              <wp:anchor distT="0" distB="0" distL="114300" distR="114300" simplePos="0" relativeHeight="251681792" behindDoc="0" locked="0" layoutInCell="1" allowOverlap="1" wp14:anchorId="21FF1D9F" wp14:editId="1E91C971">
                <wp:simplePos x="0" y="0"/>
                <wp:positionH relativeFrom="column">
                  <wp:posOffset>192349</wp:posOffset>
                </wp:positionH>
                <wp:positionV relativeFrom="page">
                  <wp:posOffset>8444857</wp:posOffset>
                </wp:positionV>
                <wp:extent cx="6245225" cy="292100"/>
                <wp:effectExtent l="0" t="0" r="3175" b="0"/>
                <wp:wrapTopAndBottom/>
                <wp:docPr id="49" name="テキスト ボックス 49"/>
                <wp:cNvGraphicFramePr/>
                <a:graphic xmlns:a="http://schemas.openxmlformats.org/drawingml/2006/main">
                  <a:graphicData uri="http://schemas.microsoft.com/office/word/2010/wordprocessingShape">
                    <wps:wsp>
                      <wps:cNvSpPr txBox="1"/>
                      <wps:spPr>
                        <a:xfrm>
                          <a:off x="0" y="0"/>
                          <a:ext cx="6245225" cy="292100"/>
                        </a:xfrm>
                        <a:prstGeom prst="rect">
                          <a:avLst/>
                        </a:prstGeom>
                        <a:solidFill>
                          <a:prstClr val="white"/>
                        </a:solidFill>
                        <a:ln>
                          <a:noFill/>
                        </a:ln>
                      </wps:spPr>
                      <wps:txbx>
                        <w:txbxContent>
                          <w:p w14:paraId="6EAF25B0" w14:textId="44835FF9" w:rsidR="00160D43" w:rsidRPr="00160D43" w:rsidRDefault="00160D43" w:rsidP="00160D43">
                            <w:pPr>
                              <w:pStyle w:val="a8"/>
                              <w:rPr>
                                <w:rFonts w:ascii="Arial" w:hAnsi="Arial" w:cs="Arial"/>
                                <w:b w:val="0"/>
                                <w:kern w:val="0"/>
                                <w:sz w:val="18"/>
                                <w:szCs w:val="20"/>
                                <w:lang w:eastAsia="en-US"/>
                              </w:rPr>
                            </w:pPr>
                            <w:r w:rsidRPr="00160D43">
                              <w:rPr>
                                <w:rFonts w:ascii="Arial" w:hAnsi="Arial" w:cs="Arial"/>
                                <w:b w:val="0"/>
                                <w:sz w:val="20"/>
                              </w:rPr>
                              <w:t xml:space="preserve">Figure </w:t>
                            </w:r>
                            <w:r w:rsidRPr="00160D43">
                              <w:rPr>
                                <w:rFonts w:ascii="Arial" w:hAnsi="Arial" w:cs="Arial"/>
                                <w:b w:val="0"/>
                                <w:sz w:val="20"/>
                              </w:rPr>
                              <w:fldChar w:fldCharType="begin"/>
                            </w:r>
                            <w:r w:rsidRPr="00160D43">
                              <w:rPr>
                                <w:rFonts w:ascii="Arial" w:hAnsi="Arial" w:cs="Arial"/>
                                <w:b w:val="0"/>
                                <w:sz w:val="20"/>
                              </w:rPr>
                              <w:instrText xml:space="preserve"> SEQ Figure \* ARABIC </w:instrText>
                            </w:r>
                            <w:r w:rsidRPr="00160D43">
                              <w:rPr>
                                <w:rFonts w:ascii="Arial" w:hAnsi="Arial" w:cs="Arial"/>
                                <w:b w:val="0"/>
                                <w:sz w:val="20"/>
                              </w:rPr>
                              <w:fldChar w:fldCharType="separate"/>
                            </w:r>
                            <w:r w:rsidR="00B43BAC">
                              <w:rPr>
                                <w:rFonts w:ascii="Arial" w:hAnsi="Arial" w:cs="Arial"/>
                                <w:b w:val="0"/>
                                <w:noProof/>
                                <w:sz w:val="20"/>
                              </w:rPr>
                              <w:t>2</w:t>
                            </w:r>
                            <w:r w:rsidRPr="00160D43">
                              <w:rPr>
                                <w:rFonts w:ascii="Arial" w:hAnsi="Arial" w:cs="Arial"/>
                                <w:b w:val="0"/>
                                <w:sz w:val="20"/>
                              </w:rPr>
                              <w:fldChar w:fldCharType="end"/>
                            </w:r>
                            <w:r w:rsidRPr="00160D43">
                              <w:rPr>
                                <w:rFonts w:ascii="Arial" w:hAnsi="Arial" w:cs="Arial"/>
                                <w:b w:val="0"/>
                                <w:sz w:val="20"/>
                              </w:rPr>
                              <w:t xml:space="preserve"> Predicted drying paths at different initial composition. (a) zero humidity and high ethanol vapor pressure in drying air, (b) high humidity and zero ethanol vapor pressure in drying air.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1FF1D9F" id="_x0000_t202" coordsize="21600,21600" o:spt="202" path="m,l,21600r21600,l21600,xe">
                <v:stroke joinstyle="miter"/>
                <v:path gradientshapeok="t" o:connecttype="rect"/>
              </v:shapetype>
              <v:shape id="テキスト ボックス 49" o:spid="_x0000_s1027" type="#_x0000_t202" style="position:absolute;left:0;text-align:left;margin-left:15.15pt;margin-top:664.95pt;width:491.75pt;height:23pt;z-index:2516817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" stroked="f">
                <v:textbox style="mso-fit-shape-to-text:t" inset="0,0,0,0">
                  <w:txbxContent>
                    <w:p w14:paraId="6EAF25B0" w14:textId="44835FF9" w:rsidR="00160D43" w:rsidRPr="00160D43" w:rsidRDefault="00160D43" w:rsidP="00160D43">
                      <w:pPr>
                        <w:pStyle w:val="a8"/>
                        <w:rPr>
                          <w:rFonts w:ascii="Arial" w:hAnsi="Arial" w:cs="Arial"/>
                          <w:b w:val="0"/>
                          <w:kern w:val="0"/>
                          <w:sz w:val="18"/>
                          <w:szCs w:val="20"/>
                          <w:lang w:eastAsia="en-US"/>
                        </w:rPr>
                      </w:pPr>
                      <w:r w:rsidRPr="00160D43">
                        <w:rPr>
                          <w:rFonts w:ascii="Arial" w:hAnsi="Arial" w:cs="Arial"/>
                          <w:b w:val="0"/>
                          <w:sz w:val="20"/>
                        </w:rPr>
                        <w:t xml:space="preserve">Figure </w:t>
                      </w:r>
                      <w:r w:rsidRPr="00160D43">
                        <w:rPr>
                          <w:rFonts w:ascii="Arial" w:hAnsi="Arial" w:cs="Arial"/>
                          <w:b w:val="0"/>
                          <w:sz w:val="20"/>
                        </w:rPr>
                        <w:fldChar w:fldCharType="begin"/>
                      </w:r>
                      <w:r w:rsidRPr="00160D43">
                        <w:rPr>
                          <w:rFonts w:ascii="Arial" w:hAnsi="Arial" w:cs="Arial"/>
                          <w:b w:val="0"/>
                          <w:sz w:val="20"/>
                        </w:rPr>
                        <w:instrText xml:space="preserve"> SEQ Figure \* ARABIC </w:instrText>
                      </w:r>
                      <w:r w:rsidRPr="00160D43">
                        <w:rPr>
                          <w:rFonts w:ascii="Arial" w:hAnsi="Arial" w:cs="Arial"/>
                          <w:b w:val="0"/>
                          <w:sz w:val="20"/>
                        </w:rPr>
                        <w:fldChar w:fldCharType="separate"/>
                      </w:r>
                      <w:r w:rsidR="00B43BAC">
                        <w:rPr>
                          <w:rFonts w:ascii="Arial" w:hAnsi="Arial" w:cs="Arial"/>
                          <w:b w:val="0"/>
                          <w:noProof/>
                          <w:sz w:val="20"/>
                        </w:rPr>
                        <w:t>2</w:t>
                      </w:r>
                      <w:r w:rsidRPr="00160D43">
                        <w:rPr>
                          <w:rFonts w:ascii="Arial" w:hAnsi="Arial" w:cs="Arial"/>
                          <w:b w:val="0"/>
                          <w:sz w:val="20"/>
                        </w:rPr>
                        <w:fldChar w:fldCharType="end"/>
                      </w:r>
                      <w:r w:rsidRPr="00160D43">
                        <w:rPr>
                          <w:rFonts w:ascii="Arial" w:hAnsi="Arial" w:cs="Arial"/>
                          <w:b w:val="0"/>
                          <w:sz w:val="20"/>
                        </w:rPr>
                        <w:t xml:space="preserve"> Predicted drying paths at different initial composition. (a) zero humidity and high ethanol vapor pressure in drying air, (b) high humidity and zero ethanol vapor pressure in drying air.</w:t>
                      </w:r>
                    </w:p>
                  </w:txbxContent>
                </v:textbox>
                <w10:wrap type="topAndBottom" anchory="page"/>
              </v:shape>
            </w:pict>
          </mc:Fallback>
        </mc:AlternateContent>
      </w:r>
      <w:r w:rsidRPr="00CE7959">
        <w:rPr>
          <w:noProof/>
          <w:lang w:eastAsia="ja-JP"/>
        </w:rPr>
        <w:drawing>
          <wp:anchor distT="0" distB="0" distL="114300" distR="114300" simplePos="0" relativeHeight="251685888" behindDoc="0" locked="0" layoutInCell="1" allowOverlap="1" wp14:anchorId="41896455" wp14:editId="7BF88EE9">
            <wp:simplePos x="0" y="0"/>
            <wp:positionH relativeFrom="margin">
              <wp:posOffset>919839</wp:posOffset>
            </wp:positionH>
            <wp:positionV relativeFrom="paragraph">
              <wp:posOffset>249419</wp:posOffset>
            </wp:positionV>
            <wp:extent cx="4525010" cy="2294124"/>
            <wp:effectExtent l="0" t="0" r="0" b="0"/>
            <wp:wrapTopAndBottom/>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5010" cy="2294124"/>
                    </a:xfrm>
                    <a:prstGeom prst="rect">
                      <a:avLst/>
                    </a:prstGeom>
                    <a:noFill/>
                    <a:ln>
                      <a:noFill/>
                    </a:ln>
                  </pic:spPr>
                </pic:pic>
              </a:graphicData>
            </a:graphic>
          </wp:anchor>
        </w:drawing>
      </w:r>
      <w:r w:rsidR="00E272A8">
        <w:rPr>
          <w:rFonts w:ascii="Arial" w:hAnsi="Arial" w:cs="Arial"/>
          <w:lang w:eastAsia="ja-JP"/>
        </w:rPr>
        <w:t xml:space="preserve"> </w:t>
      </w:r>
    </w:p>
    <w:p w14:paraId="62D021EB" w14:textId="65B21E65" w:rsidR="001C3379" w:rsidRDefault="001C3379" w:rsidP="001C3379">
      <w:pPr>
        <w:spacing w:line="320" w:lineRule="exact"/>
        <w:jc w:val="both"/>
        <w:rPr>
          <w:rFonts w:ascii="Arial" w:hAnsi="Arial" w:cs="Arial"/>
          <w:lang w:eastAsia="ja-JP"/>
        </w:rPr>
      </w:pPr>
    </w:p>
    <w:p w14:paraId="7D44E35A" w14:textId="77777777" w:rsidR="001C3379" w:rsidRDefault="001C3379" w:rsidP="001C3379">
      <w:pPr>
        <w:spacing w:line="320" w:lineRule="exact"/>
        <w:jc w:val="both"/>
        <w:rPr>
          <w:rFonts w:ascii="Arial" w:hAnsi="Arial" w:cs="Arial"/>
          <w:lang w:eastAsia="ja-JP"/>
        </w:rPr>
      </w:pPr>
    </w:p>
    <w:p w14:paraId="73972016" w14:textId="4CB6F205" w:rsidR="00E272A8" w:rsidRDefault="00672E4D" w:rsidP="00E272A8">
      <w:pPr>
        <w:pStyle w:val="a9"/>
        <w:numPr>
          <w:ilvl w:val="0"/>
          <w:numId w:val="3"/>
        </w:numPr>
        <w:spacing w:line="320" w:lineRule="exact"/>
        <w:ind w:leftChars="0"/>
        <w:jc w:val="both"/>
        <w:rPr>
          <w:rFonts w:ascii="Arial" w:hAnsi="Arial" w:cs="Arial"/>
          <w:lang w:eastAsia="ja-JP"/>
        </w:rPr>
      </w:pPr>
      <w:r>
        <w:rPr>
          <w:rFonts w:ascii="Arial" w:hAnsi="Arial" w:cs="Arial" w:hint="eastAsia"/>
          <w:lang w:eastAsia="ja-JP"/>
        </w:rPr>
        <w:lastRenderedPageBreak/>
        <w:t>Experimental</w:t>
      </w:r>
    </w:p>
    <w:p w14:paraId="67C934B7" w14:textId="0E19E9A5" w:rsidR="00783301" w:rsidRDefault="001C3379" w:rsidP="00160D43">
      <w:pPr>
        <w:spacing w:line="320" w:lineRule="exact"/>
        <w:jc w:val="both"/>
        <w:rPr>
          <w:rFonts w:ascii="Arial" w:hAnsi="Arial" w:cs="Arial"/>
        </w:rPr>
      </w:pPr>
      <w:r w:rsidRPr="00160D43">
        <w:rPr>
          <w:noProof/>
          <w:lang w:eastAsia="ja-JP"/>
        </w:rPr>
        <w:drawing>
          <wp:anchor distT="0" distB="0" distL="114300" distR="114300" simplePos="0" relativeHeight="251677696" behindDoc="0" locked="0" layoutInCell="1" allowOverlap="1" wp14:anchorId="7FDE63FB" wp14:editId="34B4739F">
            <wp:simplePos x="0" y="0"/>
            <wp:positionH relativeFrom="margin">
              <wp:posOffset>3259455</wp:posOffset>
            </wp:positionH>
            <wp:positionV relativeFrom="margin">
              <wp:posOffset>1258570</wp:posOffset>
            </wp:positionV>
            <wp:extent cx="2702560" cy="2938145"/>
            <wp:effectExtent l="0" t="0" r="0" b="0"/>
            <wp:wrapSquare wrapText="bothSides"/>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2560" cy="2938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0D43">
        <w:rPr>
          <w:rFonts w:ascii="Arial" w:hAnsi="Arial" w:cs="Arial" w:hint="eastAsia"/>
          <w:lang w:eastAsia="ja-JP"/>
        </w:rPr>
        <w:t>T</w:t>
      </w:r>
      <w:r w:rsidR="00783301">
        <w:rPr>
          <w:rFonts w:ascii="Arial" w:hAnsi="Arial" w:cs="Arial" w:hint="eastAsia"/>
          <w:lang w:eastAsia="ja-JP"/>
        </w:rPr>
        <w:t xml:space="preserve">o determine drying paths </w:t>
      </w:r>
      <w:r w:rsidR="00783301">
        <w:rPr>
          <w:rFonts w:ascii="Arial" w:hAnsi="Arial" w:cs="Arial"/>
          <w:lang w:eastAsia="ja-JP"/>
        </w:rPr>
        <w:t>of</w:t>
      </w:r>
      <w:r w:rsidR="00783301">
        <w:rPr>
          <w:rFonts w:ascii="Arial" w:hAnsi="Arial" w:cs="Arial" w:hint="eastAsia"/>
          <w:lang w:eastAsia="ja-JP"/>
        </w:rPr>
        <w:t xml:space="preserve"> </w:t>
      </w:r>
      <w:r w:rsidR="00160D43">
        <w:rPr>
          <w:rFonts w:ascii="Arial" w:hAnsi="Arial" w:cs="Arial"/>
          <w:lang w:eastAsia="ja-JP"/>
        </w:rPr>
        <w:t xml:space="preserve">the phase-separating opaque </w:t>
      </w:r>
      <w:r w:rsidR="00783301">
        <w:rPr>
          <w:rFonts w:ascii="Arial" w:hAnsi="Arial" w:cs="Arial" w:hint="eastAsia"/>
          <w:lang w:eastAsia="ja-JP"/>
        </w:rPr>
        <w:t>ternary solutions</w:t>
      </w:r>
      <w:r w:rsidR="00783301">
        <w:rPr>
          <w:rFonts w:ascii="Arial" w:hAnsi="Arial" w:cs="Arial"/>
          <w:lang w:eastAsia="ja-JP"/>
        </w:rPr>
        <w:t xml:space="preserve"> containing ethanol (solvent A), water (solvent B), and DPHA</w:t>
      </w:r>
      <w:r w:rsidR="00160D43">
        <w:rPr>
          <w:rFonts w:ascii="Arial" w:hAnsi="Arial" w:cs="Arial" w:hint="eastAsia"/>
          <w:lang w:eastAsia="ja-JP"/>
        </w:rPr>
        <w:t>,</w:t>
      </w:r>
      <w:r w:rsidR="00783301">
        <w:rPr>
          <w:rFonts w:ascii="Arial" w:hAnsi="Arial" w:cs="Arial"/>
          <w:lang w:eastAsia="ja-JP"/>
        </w:rPr>
        <w:t xml:space="preserve"> </w:t>
      </w:r>
      <w:r w:rsidR="00160D43">
        <w:rPr>
          <w:rFonts w:ascii="Arial" w:hAnsi="Arial" w:cs="Arial" w:hint="eastAsia"/>
          <w:lang w:eastAsia="ja-JP"/>
        </w:rPr>
        <w:t>we combined mass-loss/heat-flux measurements</w:t>
      </w:r>
      <w:r w:rsidR="00160D43">
        <w:rPr>
          <w:rFonts w:ascii="Arial" w:hAnsi="Arial" w:cs="Arial"/>
          <w:lang w:eastAsia="ja-JP"/>
        </w:rPr>
        <w:t>.</w:t>
      </w:r>
      <w:r w:rsidR="00160D43">
        <w:rPr>
          <w:rFonts w:ascii="Arial" w:hAnsi="Arial" w:cs="Arial" w:hint="eastAsia"/>
          <w:lang w:eastAsia="ja-JP"/>
        </w:rPr>
        <w:t xml:space="preserve"> </w:t>
      </w:r>
      <w:r w:rsidR="00783301">
        <w:rPr>
          <w:rFonts w:ascii="Arial" w:hAnsi="Arial" w:cs="Arial"/>
          <w:lang w:eastAsia="ja-JP"/>
        </w:rPr>
        <w:t>The sample solution</w:t>
      </w:r>
      <w:r w:rsidR="00783301" w:rsidRPr="00783301">
        <w:rPr>
          <w:szCs w:val="22"/>
        </w:rPr>
        <w:t xml:space="preserve"> </w:t>
      </w:r>
      <w:r w:rsidR="00783301" w:rsidRPr="00783301">
        <w:rPr>
          <w:rFonts w:ascii="Arial" w:hAnsi="Arial" w:cs="Arial"/>
          <w:szCs w:val="22"/>
        </w:rPr>
        <w:t xml:space="preserve">was deposited on a glass substrate with </w:t>
      </w:r>
      <w:r w:rsidR="00783301" w:rsidRPr="00783301">
        <w:rPr>
          <w:rFonts w:ascii="Arial" w:hAnsi="Arial" w:cs="Arial"/>
          <w:szCs w:val="22"/>
          <w:lang w:eastAsia="ja-JP"/>
        </w:rPr>
        <w:t>an</w:t>
      </w:r>
      <w:r w:rsidR="00783301" w:rsidRPr="00783301">
        <w:rPr>
          <w:rFonts w:ascii="Arial" w:hAnsi="Arial" w:cs="Arial"/>
          <w:szCs w:val="22"/>
        </w:rPr>
        <w:t xml:space="preserve"> initial film thickness of 400 </w:t>
      </w:r>
      <w:r w:rsidR="00783301" w:rsidRPr="00783301">
        <w:rPr>
          <w:rFonts w:ascii="Symbol" w:hAnsi="Symbol" w:cs="Arial"/>
          <w:szCs w:val="22"/>
        </w:rPr>
        <w:t></w:t>
      </w:r>
      <w:r w:rsidR="00783301">
        <w:rPr>
          <w:rFonts w:ascii="Arial" w:hAnsi="Arial" w:cs="Arial"/>
          <w:szCs w:val="22"/>
        </w:rPr>
        <w:t>m</w:t>
      </w:r>
      <w:r w:rsidR="00783301" w:rsidRPr="00783301">
        <w:rPr>
          <w:rFonts w:ascii="Arial" w:hAnsi="Arial" w:cs="Arial"/>
          <w:szCs w:val="22"/>
        </w:rPr>
        <w:t>. The co</w:t>
      </w:r>
      <w:r w:rsidR="00783301">
        <w:rPr>
          <w:rFonts w:ascii="Arial" w:hAnsi="Arial" w:cs="Arial"/>
          <w:szCs w:val="22"/>
        </w:rPr>
        <w:t>ated area was specified to be 25</w:t>
      </w:r>
      <w:r w:rsidR="00783301" w:rsidRPr="00783301">
        <w:rPr>
          <w:rFonts w:ascii="Arial" w:hAnsi="Arial" w:cs="Arial"/>
          <w:szCs w:val="22"/>
        </w:rPr>
        <w:t xml:space="preserve"> cm</w:t>
      </w:r>
      <w:r w:rsidR="00783301" w:rsidRPr="00783301">
        <w:rPr>
          <w:rFonts w:ascii="Arial" w:hAnsi="Arial" w:cs="Arial"/>
          <w:szCs w:val="22"/>
          <w:vertAlign w:val="superscript"/>
        </w:rPr>
        <w:t>2</w:t>
      </w:r>
      <w:r w:rsidR="00783301" w:rsidRPr="00783301">
        <w:rPr>
          <w:rFonts w:ascii="Arial" w:hAnsi="Arial" w:cs="Arial"/>
          <w:szCs w:val="22"/>
        </w:rPr>
        <w:t xml:space="preserve"> by gluing </w:t>
      </w:r>
      <w:r w:rsidR="00783301" w:rsidRPr="00783301">
        <w:rPr>
          <w:rFonts w:ascii="Arial" w:hAnsi="Arial" w:cs="Arial"/>
          <w:szCs w:val="22"/>
          <w:lang w:eastAsia="ja-JP"/>
        </w:rPr>
        <w:t xml:space="preserve">a </w:t>
      </w:r>
      <w:r w:rsidR="00783301">
        <w:rPr>
          <w:rFonts w:ascii="Arial" w:hAnsi="Arial" w:cs="Arial"/>
          <w:szCs w:val="22"/>
        </w:rPr>
        <w:t>1.0</w:t>
      </w:r>
      <w:r>
        <w:rPr>
          <w:rFonts w:ascii="Arial" w:hAnsi="Arial" w:cs="Arial"/>
          <w:szCs w:val="22"/>
        </w:rPr>
        <w:t xml:space="preserve"> mm-</w:t>
      </w:r>
      <w:r w:rsidR="00783301" w:rsidRPr="00783301">
        <w:rPr>
          <w:rFonts w:ascii="Arial" w:hAnsi="Arial" w:cs="Arial"/>
          <w:szCs w:val="22"/>
        </w:rPr>
        <w:t xml:space="preserve">thick aluminum shim on the substrate. </w:t>
      </w:r>
      <w:r w:rsidR="00783301" w:rsidRPr="00672E4D">
        <w:rPr>
          <w:rFonts w:ascii="Arial" w:hAnsi="Arial" w:cs="Arial"/>
        </w:rPr>
        <w:t>The base temperature of the substrate was maintained by regulating</w:t>
      </w:r>
      <w:r w:rsidR="00783301">
        <w:rPr>
          <w:rFonts w:ascii="Arial" w:hAnsi="Arial" w:cs="Arial"/>
        </w:rPr>
        <w:t xml:space="preserve"> the current through the heater</w:t>
      </w:r>
      <w:r w:rsidR="00783301" w:rsidRPr="00672E4D">
        <w:rPr>
          <w:rFonts w:ascii="Arial" w:hAnsi="Arial" w:cs="Arial"/>
        </w:rPr>
        <w:t xml:space="preserve"> located</w:t>
      </w:r>
      <w:r w:rsidR="00783301" w:rsidRPr="00672E4D">
        <w:rPr>
          <w:rFonts w:ascii="Arial" w:hAnsi="Arial" w:cs="Arial"/>
          <w:lang w:eastAsia="ja-JP"/>
        </w:rPr>
        <w:t xml:space="preserve"> </w:t>
      </w:r>
      <w:r w:rsidR="00783301" w:rsidRPr="00672E4D">
        <w:rPr>
          <w:rFonts w:ascii="Arial" w:hAnsi="Arial" w:cs="Arial"/>
        </w:rPr>
        <w:t xml:space="preserve">beneath the coating. </w:t>
      </w:r>
      <w:r w:rsidR="00783301">
        <w:rPr>
          <w:rFonts w:ascii="Arial" w:hAnsi="Arial" w:cs="Arial"/>
          <w:szCs w:val="22"/>
        </w:rPr>
        <w:t xml:space="preserve">The variations in the </w:t>
      </w:r>
      <w:r w:rsidR="00672E4D" w:rsidRPr="00672E4D">
        <w:rPr>
          <w:rFonts w:ascii="Arial" w:hAnsi="Arial" w:cs="Arial"/>
        </w:rPr>
        <w:t xml:space="preserve">film mass </w:t>
      </w:r>
      <w:r w:rsidR="00783301">
        <w:rPr>
          <w:rFonts w:ascii="Arial" w:hAnsi="Arial" w:cs="Arial"/>
        </w:rPr>
        <w:t xml:space="preserve">with drying time </w:t>
      </w:r>
      <w:r w:rsidR="00672E4D" w:rsidRPr="00672E4D">
        <w:rPr>
          <w:rFonts w:ascii="Arial" w:hAnsi="Arial" w:cs="Arial"/>
        </w:rPr>
        <w:t>was measured using an electronic balance</w:t>
      </w:r>
      <w:r w:rsidR="00783301">
        <w:rPr>
          <w:rFonts w:ascii="Arial" w:hAnsi="Arial" w:cs="Arial"/>
        </w:rPr>
        <w:t xml:space="preserve"> to calculate the total drying rate (</w:t>
      </w:r>
      <w:r w:rsidR="00783301" w:rsidRPr="00783301">
        <w:rPr>
          <w:rFonts w:ascii="Arial" w:hAnsi="Arial" w:cs="Arial"/>
          <w:i/>
        </w:rPr>
        <w:t>r</w:t>
      </w:r>
      <w:r w:rsidR="00783301" w:rsidRPr="00783301">
        <w:rPr>
          <w:rFonts w:ascii="Arial" w:hAnsi="Arial" w:cs="Arial"/>
          <w:vertAlign w:val="subscript"/>
        </w:rPr>
        <w:t>total</w:t>
      </w:r>
      <w:r w:rsidR="00783301">
        <w:rPr>
          <w:rFonts w:ascii="Arial" w:hAnsi="Arial" w:cs="Arial"/>
        </w:rPr>
        <w:t>), which is a sum of drying rate of each solvent as</w:t>
      </w:r>
      <w:r w:rsidR="00672E4D" w:rsidRPr="00672E4D">
        <w:rPr>
          <w:rFonts w:ascii="Arial" w:hAnsi="Arial" w:cs="Arial"/>
        </w:rPr>
        <w:t xml:space="preserve">, </w:t>
      </w:r>
    </w:p>
    <w:p w14:paraId="4898F0A8" w14:textId="7E4DEA13" w:rsidR="00783301" w:rsidRDefault="00B56CD7" w:rsidP="00783301">
      <w:pPr>
        <w:spacing w:line="320" w:lineRule="exact"/>
        <w:ind w:firstLineChars="50" w:firstLine="100"/>
        <w:jc w:val="both"/>
        <w:rPr>
          <w:rFonts w:ascii="Arial" w:hAnsi="Arial" w:cs="Arial"/>
        </w:rPr>
      </w:pPr>
      <w:r>
        <w:rPr>
          <w:rFonts w:ascii="Arial" w:hAnsi="Arial" w:cs="Arial"/>
          <w:noProof/>
          <w:lang w:eastAsia="ja-JP"/>
        </w:rPr>
        <w:object w:dxaOrig="1440" w:dyaOrig="1440" w14:anchorId="56AF8D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3" o:spid="_x0000_s1030" type="#_x0000_t75" style="position:absolute;left:0;text-align:left;margin-left:-1.55pt;margin-top:2.15pt;width:135pt;height:18pt;z-index:251676672;visibility:visible">
            <v:imagedata r:id="rId11" o:title=""/>
            <w10:wrap anchorx="page" anchory="page"/>
          </v:shape>
          <o:OLEObject Type="Embed" ProgID="Equation.DSMT4" ShapeID="オブジェクト 3" DrawAspect="Content" ObjectID="_1657008840" r:id="rId12"/>
        </w:object>
      </w:r>
    </w:p>
    <w:p w14:paraId="182F2347" w14:textId="15ADAC09" w:rsidR="00783301" w:rsidRDefault="00783301" w:rsidP="00783301">
      <w:pPr>
        <w:spacing w:line="320" w:lineRule="exact"/>
        <w:jc w:val="both"/>
        <w:rPr>
          <w:rFonts w:ascii="Arial" w:hAnsi="Arial" w:cs="Arial"/>
          <w:lang w:eastAsia="ja-JP"/>
        </w:rPr>
      </w:pPr>
      <w:r>
        <w:rPr>
          <w:rFonts w:ascii="Arial" w:hAnsi="Arial" w:cs="Arial"/>
          <w:lang w:eastAsia="ja-JP"/>
        </w:rPr>
        <w:t>w</w:t>
      </w:r>
      <w:r>
        <w:rPr>
          <w:rFonts w:ascii="Arial" w:hAnsi="Arial" w:cs="Arial" w:hint="eastAsia"/>
          <w:lang w:eastAsia="ja-JP"/>
        </w:rPr>
        <w:t xml:space="preserve">here </w:t>
      </w:r>
      <w:r w:rsidRPr="00783301">
        <w:rPr>
          <w:rFonts w:ascii="Arial" w:hAnsi="Arial" w:cs="Arial"/>
          <w:i/>
          <w:lang w:eastAsia="ja-JP"/>
        </w:rPr>
        <w:t>r</w:t>
      </w:r>
      <w:r w:rsidRPr="00783301">
        <w:rPr>
          <w:rFonts w:ascii="Arial" w:hAnsi="Arial" w:cs="Arial"/>
          <w:vertAlign w:val="subscript"/>
          <w:lang w:eastAsia="ja-JP"/>
        </w:rPr>
        <w:t>A</w:t>
      </w:r>
      <w:r>
        <w:rPr>
          <w:rFonts w:ascii="Arial" w:hAnsi="Arial" w:cs="Arial"/>
          <w:lang w:eastAsia="ja-JP"/>
        </w:rPr>
        <w:t xml:space="preserve"> and </w:t>
      </w:r>
      <w:r w:rsidRPr="00783301">
        <w:rPr>
          <w:rFonts w:ascii="Arial" w:hAnsi="Arial" w:cs="Arial"/>
          <w:i/>
          <w:lang w:eastAsia="ja-JP"/>
        </w:rPr>
        <w:t>r</w:t>
      </w:r>
      <w:r w:rsidRPr="00783301">
        <w:rPr>
          <w:rFonts w:ascii="Arial" w:hAnsi="Arial" w:cs="Arial"/>
          <w:vertAlign w:val="subscript"/>
          <w:lang w:eastAsia="ja-JP"/>
        </w:rPr>
        <w:t>B</w:t>
      </w:r>
      <w:r>
        <w:rPr>
          <w:rFonts w:ascii="Arial" w:hAnsi="Arial" w:cs="Arial"/>
          <w:lang w:eastAsia="ja-JP"/>
        </w:rPr>
        <w:t xml:space="preserve"> denote the drying rate of ethanol and water, respectively.</w:t>
      </w:r>
    </w:p>
    <w:p w14:paraId="73EBC911" w14:textId="1C5A70C2" w:rsidR="00E30053" w:rsidRDefault="001C3379" w:rsidP="00676E45">
      <w:pPr>
        <w:spacing w:line="320" w:lineRule="exact"/>
        <w:jc w:val="both"/>
        <w:rPr>
          <w:rFonts w:ascii="Arial" w:hAnsi="Arial" w:cs="Arial"/>
        </w:rPr>
      </w:pPr>
      <w:r>
        <w:rPr>
          <w:noProof/>
          <w:lang w:eastAsia="ja-JP"/>
        </w:rPr>
        <mc:AlternateContent>
          <mc:Choice Requires="wps">
            <w:drawing>
              <wp:anchor distT="0" distB="0" distL="114300" distR="114300" simplePos="0" relativeHeight="251679744" behindDoc="0" locked="0" layoutInCell="1" allowOverlap="1" wp14:anchorId="4985AAE5" wp14:editId="1D24F218">
                <wp:simplePos x="0" y="0"/>
                <wp:positionH relativeFrom="margin">
                  <wp:posOffset>3263900</wp:posOffset>
                </wp:positionH>
                <wp:positionV relativeFrom="paragraph">
                  <wp:posOffset>1778635</wp:posOffset>
                </wp:positionV>
                <wp:extent cx="2595880" cy="366395"/>
                <wp:effectExtent l="0" t="0" r="0" b="0"/>
                <wp:wrapSquare wrapText="bothSides"/>
                <wp:docPr id="48" name="テキスト ボックス 48"/>
                <wp:cNvGraphicFramePr/>
                <a:graphic xmlns:a="http://schemas.openxmlformats.org/drawingml/2006/main">
                  <a:graphicData uri="http://schemas.microsoft.com/office/word/2010/wordprocessingShape">
                    <wps:wsp>
                      <wps:cNvSpPr txBox="1"/>
                      <wps:spPr>
                        <a:xfrm>
                          <a:off x="0" y="0"/>
                          <a:ext cx="2595880" cy="366395"/>
                        </a:xfrm>
                        <a:prstGeom prst="rect">
                          <a:avLst/>
                        </a:prstGeom>
                        <a:solidFill>
                          <a:prstClr val="white"/>
                        </a:solidFill>
                        <a:ln>
                          <a:noFill/>
                        </a:ln>
                      </wps:spPr>
                      <wps:txbx>
                        <w:txbxContent>
                          <w:p w14:paraId="6BE60E29" w14:textId="6EBA699F" w:rsidR="00160D43" w:rsidRPr="00160D43" w:rsidRDefault="00160D43" w:rsidP="00160D43">
                            <w:pPr>
                              <w:pStyle w:val="a8"/>
                              <w:rPr>
                                <w:rFonts w:ascii="Arial" w:hAnsi="Arial" w:cs="Arial"/>
                                <w:b w:val="0"/>
                                <w:kern w:val="0"/>
                                <w:sz w:val="20"/>
                                <w:szCs w:val="20"/>
                                <w:lang w:eastAsia="en-US"/>
                              </w:rPr>
                            </w:pPr>
                            <w:r w:rsidRPr="00160D43">
                              <w:rPr>
                                <w:b w:val="0"/>
                              </w:rPr>
                              <w:t xml:space="preserve">Figure </w:t>
                            </w:r>
                            <w:r w:rsidRPr="00160D43">
                              <w:rPr>
                                <w:b w:val="0"/>
                              </w:rPr>
                              <w:fldChar w:fldCharType="begin"/>
                            </w:r>
                            <w:r w:rsidRPr="00160D43">
                              <w:rPr>
                                <w:b w:val="0"/>
                              </w:rPr>
                              <w:instrText xml:space="preserve"> SEQ Figure \* ARABIC </w:instrText>
                            </w:r>
                            <w:r w:rsidRPr="00160D43">
                              <w:rPr>
                                <w:b w:val="0"/>
                              </w:rPr>
                              <w:fldChar w:fldCharType="separate"/>
                            </w:r>
                            <w:r w:rsidR="00B43BAC">
                              <w:rPr>
                                <w:b w:val="0"/>
                                <w:noProof/>
                              </w:rPr>
                              <w:t>3</w:t>
                            </w:r>
                            <w:r w:rsidRPr="00160D43">
                              <w:rPr>
                                <w:b w:val="0"/>
                              </w:rPr>
                              <w:fldChar w:fldCharType="end"/>
                            </w:r>
                            <w:r w:rsidRPr="00160D43">
                              <w:rPr>
                                <w:b w:val="0"/>
                              </w:rPr>
                              <w:t xml:space="preserve"> heat flux sensor setup (a) cross-sectional view (b) top view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5AAE5" id="テキスト ボックス 48" o:spid="_x0000_s1028" type="#_x0000_t202" style="position:absolute;left:0;text-align:left;margin-left:257pt;margin-top:140.05pt;width:204.4pt;height:28.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" stroked="f">
                <v:textbox inset="0,0,0,0">
                  <w:txbxContent>
                    <w:p w14:paraId="6BE60E29" w14:textId="6EBA699F" w:rsidR="00160D43" w:rsidRPr="00160D43" w:rsidRDefault="00160D43" w:rsidP="00160D43">
                      <w:pPr>
                        <w:pStyle w:val="a8"/>
                        <w:rPr>
                          <w:rFonts w:ascii="Arial" w:hAnsi="Arial" w:cs="Arial"/>
                          <w:b w:val="0"/>
                          <w:kern w:val="0"/>
                          <w:sz w:val="20"/>
                          <w:szCs w:val="20"/>
                          <w:lang w:eastAsia="en-US"/>
                        </w:rPr>
                      </w:pPr>
                      <w:r w:rsidRPr="00160D43">
                        <w:rPr>
                          <w:b w:val="0"/>
                        </w:rPr>
                        <w:t xml:space="preserve">Figure </w:t>
                      </w:r>
                      <w:r w:rsidRPr="00160D43">
                        <w:rPr>
                          <w:b w:val="0"/>
                        </w:rPr>
                        <w:fldChar w:fldCharType="begin"/>
                      </w:r>
                      <w:r w:rsidRPr="00160D43">
                        <w:rPr>
                          <w:b w:val="0"/>
                        </w:rPr>
                        <w:instrText xml:space="preserve"> SEQ Figure \* ARABIC </w:instrText>
                      </w:r>
                      <w:r w:rsidRPr="00160D43">
                        <w:rPr>
                          <w:b w:val="0"/>
                        </w:rPr>
                        <w:fldChar w:fldCharType="separate"/>
                      </w:r>
                      <w:r w:rsidR="00B43BAC">
                        <w:rPr>
                          <w:b w:val="0"/>
                          <w:noProof/>
                        </w:rPr>
                        <w:t>3</w:t>
                      </w:r>
                      <w:r w:rsidRPr="00160D43">
                        <w:rPr>
                          <w:b w:val="0"/>
                        </w:rPr>
                        <w:fldChar w:fldCharType="end"/>
                      </w:r>
                      <w:r w:rsidRPr="00160D43">
                        <w:rPr>
                          <w:b w:val="0"/>
                        </w:rPr>
                        <w:t xml:space="preserve"> heat flux sensor setup (a) cross-sectional view (b) top view</w:t>
                      </w:r>
                    </w:p>
                  </w:txbxContent>
                </v:textbox>
                <w10:wrap type="square" anchorx="margin"/>
              </v:shape>
            </w:pict>
          </mc:Fallback>
        </mc:AlternateContent>
      </w:r>
      <w:r w:rsidR="00676E45">
        <w:rPr>
          <w:rFonts w:ascii="Arial" w:hAnsi="Arial" w:cs="Arial"/>
        </w:rPr>
        <w:t>Simultaneously, t</w:t>
      </w:r>
      <w:r w:rsidR="00E30053" w:rsidRPr="00E30053">
        <w:rPr>
          <w:rFonts w:ascii="Arial" w:hAnsi="Arial" w:cs="Arial"/>
        </w:rPr>
        <w:t xml:space="preserve">he heat flux </w:t>
      </w:r>
      <w:r w:rsidR="00676E45">
        <w:rPr>
          <w:rFonts w:ascii="Arial" w:hAnsi="Arial" w:cs="Arial"/>
        </w:rPr>
        <w:t xml:space="preserve">across the coating, </w:t>
      </w:r>
      <w:r w:rsidR="00676E45" w:rsidRPr="00676E45">
        <w:rPr>
          <w:rFonts w:ascii="Arial" w:hAnsi="Arial" w:cs="Arial"/>
          <w:i/>
        </w:rPr>
        <w:t>q</w:t>
      </w:r>
      <w:r w:rsidR="00676E45">
        <w:rPr>
          <w:rFonts w:ascii="Arial" w:hAnsi="Arial" w:cs="Arial"/>
        </w:rPr>
        <w:t xml:space="preserve">(t), was </w:t>
      </w:r>
      <w:r w:rsidR="00E30053" w:rsidRPr="00E30053">
        <w:rPr>
          <w:rFonts w:ascii="Arial" w:hAnsi="Arial" w:cs="Arial"/>
        </w:rPr>
        <w:t xml:space="preserve">measured </w:t>
      </w:r>
      <w:r w:rsidR="00676E45">
        <w:rPr>
          <w:rFonts w:ascii="Arial" w:hAnsi="Arial" w:cs="Arial"/>
        </w:rPr>
        <w:t>using the heat-flux sensor (Captec</w:t>
      </w:r>
      <w:r w:rsidR="002A36DE">
        <w:rPr>
          <w:rFonts w:ascii="Arial" w:hAnsi="Arial" w:cs="Arial"/>
        </w:rPr>
        <w:t xml:space="preserve"> Co.</w:t>
      </w:r>
      <w:r>
        <w:rPr>
          <w:rFonts w:ascii="Arial" w:hAnsi="Arial" w:cs="Arial"/>
        </w:rPr>
        <w:t xml:space="preserve"> Ltd.</w:t>
      </w:r>
      <w:r w:rsidR="00676E45">
        <w:rPr>
          <w:rFonts w:ascii="Arial" w:hAnsi="Arial" w:cs="Arial"/>
        </w:rPr>
        <w:t xml:space="preserve">) of 40 mm in diameter. </w:t>
      </w:r>
      <w:r w:rsidR="005818A1">
        <w:rPr>
          <w:rFonts w:ascii="Arial" w:hAnsi="Arial" w:cs="Arial"/>
        </w:rPr>
        <w:t>The sensor was attached beneath the glass substrate using a 500-</w:t>
      </w:r>
      <w:r w:rsidR="005818A1" w:rsidRPr="00676E45">
        <w:rPr>
          <w:rFonts w:ascii="Symbol" w:hAnsi="Symbol" w:cs="Arial"/>
        </w:rPr>
        <w:t></w:t>
      </w:r>
      <w:r w:rsidR="005818A1">
        <w:rPr>
          <w:rFonts w:ascii="Arial" w:hAnsi="Arial" w:cs="Arial"/>
        </w:rPr>
        <w:t xml:space="preserve">m-thick conductive film with an adhesive layer. </w:t>
      </w:r>
      <w:r w:rsidR="00676E45">
        <w:rPr>
          <w:rFonts w:ascii="Arial" w:hAnsi="Arial" w:cs="Arial"/>
        </w:rPr>
        <w:t xml:space="preserve">To achieve unidirectional heat conduction in the thickness direction, </w:t>
      </w:r>
      <w:r w:rsidR="005818A1">
        <w:rPr>
          <w:rFonts w:ascii="Arial" w:hAnsi="Arial" w:cs="Arial"/>
        </w:rPr>
        <w:t xml:space="preserve">the sensor was surrounded by </w:t>
      </w:r>
      <w:r w:rsidR="00676E45">
        <w:rPr>
          <w:rFonts w:ascii="Arial" w:hAnsi="Arial" w:cs="Arial"/>
        </w:rPr>
        <w:t>a du</w:t>
      </w:r>
      <w:r w:rsidR="005818A1">
        <w:rPr>
          <w:rFonts w:ascii="Arial" w:hAnsi="Arial" w:cs="Arial"/>
        </w:rPr>
        <w:t>mmy plate with the same thickness and the thermal conductivity</w:t>
      </w:r>
      <w:r w:rsidR="00160D43">
        <w:rPr>
          <w:rFonts w:ascii="Arial" w:hAnsi="Arial" w:cs="Arial"/>
        </w:rPr>
        <w:t xml:space="preserve"> (Fig. 3)</w:t>
      </w:r>
      <w:r w:rsidR="00676E45">
        <w:rPr>
          <w:rFonts w:ascii="Arial" w:hAnsi="Arial" w:cs="Arial"/>
        </w:rPr>
        <w:t>. Assuming a steady heat transfer, the heat flux is expressed as the sum of latent heat and the convection heat transfer in the gas phase as</w:t>
      </w:r>
    </w:p>
    <w:p w14:paraId="6D5CBB1D" w14:textId="57E931C6" w:rsidR="00E272A8" w:rsidRPr="00E30053" w:rsidRDefault="00BA4A57" w:rsidP="005818A1">
      <w:pPr>
        <w:rPr>
          <w:rFonts w:ascii="Arial" w:hAnsi="Arial" w:cs="Arial"/>
        </w:rPr>
      </w:pPr>
      <w:r w:rsidRPr="003E3A70">
        <w:rPr>
          <w:position w:val="-12"/>
        </w:rPr>
        <w:object w:dxaOrig="5520" w:dyaOrig="380" w14:anchorId="10113318">
          <v:shape id="_x0000_i1026" type="#_x0000_t75" style="width:255.85pt;height:17.8pt" o:ole="" o:allowoverlap="f">
            <v:imagedata r:id="rId13" o:title=""/>
          </v:shape>
          <o:OLEObject Type="Embed" ProgID="Equation.DSMT4" ShapeID="_x0000_i1026" DrawAspect="Content" ObjectID="_1657008838" r:id="rId14"/>
        </w:object>
      </w:r>
    </w:p>
    <w:p w14:paraId="44416A6D" w14:textId="54A491D3" w:rsidR="00BA4A57" w:rsidRPr="00E30053" w:rsidRDefault="00E30053" w:rsidP="00BA4A57">
      <w:pPr>
        <w:spacing w:line="320" w:lineRule="exact"/>
        <w:jc w:val="both"/>
        <w:rPr>
          <w:rFonts w:ascii="Arial" w:hAnsi="Arial" w:cs="Arial"/>
        </w:rPr>
      </w:pPr>
      <w:r w:rsidRPr="00E30053">
        <w:rPr>
          <w:rFonts w:ascii="Arial" w:hAnsi="Arial" w:cs="Arial"/>
        </w:rPr>
        <w:t xml:space="preserve">where </w:t>
      </w:r>
      <w:r w:rsidRPr="00BA4A57">
        <w:rPr>
          <w:rFonts w:ascii="Arial" w:hAnsi="Arial" w:cs="Arial"/>
          <w:i/>
        </w:rPr>
        <w:t>T</w:t>
      </w:r>
      <w:r w:rsidRPr="00E30053">
        <w:rPr>
          <w:rFonts w:ascii="Arial" w:hAnsi="Arial" w:cs="Arial"/>
          <w:vertAlign w:val="subscript"/>
        </w:rPr>
        <w:t>i</w:t>
      </w:r>
      <w:r w:rsidRPr="00E30053">
        <w:rPr>
          <w:rFonts w:ascii="Arial" w:hAnsi="Arial" w:cs="Arial"/>
        </w:rPr>
        <w:t xml:space="preserve"> is the film surface temperature, </w:t>
      </w:r>
      <w:r w:rsidRPr="00BA4A57">
        <w:rPr>
          <w:rFonts w:ascii="Arial" w:hAnsi="Arial" w:cs="Arial"/>
          <w:i/>
        </w:rPr>
        <w:t>T</w:t>
      </w:r>
      <w:r w:rsidRPr="00E30053">
        <w:rPr>
          <w:rFonts w:ascii="Arial" w:hAnsi="Arial" w:cs="Arial"/>
          <w:vertAlign w:val="subscript"/>
        </w:rPr>
        <w:t>b</w:t>
      </w:r>
      <w:r w:rsidRPr="00E30053">
        <w:rPr>
          <w:rFonts w:ascii="Arial" w:hAnsi="Arial" w:cs="Arial"/>
        </w:rPr>
        <w:t xml:space="preserve"> is temperature of </w:t>
      </w:r>
      <w:r w:rsidR="00BA4A57">
        <w:rPr>
          <w:rFonts w:ascii="Arial" w:hAnsi="Arial" w:cs="Arial"/>
        </w:rPr>
        <w:t xml:space="preserve">bulk </w:t>
      </w:r>
      <w:r w:rsidRPr="00E30053">
        <w:rPr>
          <w:rFonts w:ascii="Arial" w:hAnsi="Arial" w:cs="Arial"/>
        </w:rPr>
        <w:t xml:space="preserve">air, </w:t>
      </w:r>
      <w:r w:rsidRPr="00BA4A57">
        <w:rPr>
          <w:rFonts w:ascii="Arial" w:hAnsi="Arial" w:cs="Arial"/>
          <w:i/>
        </w:rPr>
        <w:t>h</w:t>
      </w:r>
      <w:r w:rsidRPr="00E30053">
        <w:rPr>
          <w:rFonts w:ascii="Arial" w:hAnsi="Arial" w:cs="Arial"/>
          <w:vertAlign w:val="superscript"/>
        </w:rPr>
        <w:t>G</w:t>
      </w:r>
      <w:r w:rsidRPr="00E30053">
        <w:rPr>
          <w:rFonts w:ascii="Arial" w:hAnsi="Arial" w:cs="Arial"/>
          <w:vertAlign w:val="subscript"/>
        </w:rPr>
        <w:t>air</w:t>
      </w:r>
      <w:r w:rsidRPr="00E30053">
        <w:rPr>
          <w:rFonts w:ascii="Arial" w:hAnsi="Arial" w:cs="Arial"/>
        </w:rPr>
        <w:t xml:space="preserve"> is heat transfer coefficient,</w:t>
      </w:r>
      <w:r w:rsidR="00BA4A57">
        <w:rPr>
          <w:rFonts w:ascii="Arial" w:hAnsi="Arial" w:cs="Arial" w:hint="eastAsia"/>
          <w:lang w:eastAsia="ja-JP"/>
        </w:rPr>
        <w:t xml:space="preserve"> and </w:t>
      </w:r>
      <w:r w:rsidR="00BA4A57" w:rsidRPr="00BA4A57">
        <w:rPr>
          <w:rFonts w:ascii="Symbol" w:hAnsi="Symbol" w:cs="Arial"/>
          <w:lang w:eastAsia="ja-JP"/>
        </w:rPr>
        <w:t></w:t>
      </w:r>
      <w:r w:rsidRPr="00E30053">
        <w:rPr>
          <w:rFonts w:ascii="Arial" w:hAnsi="Arial" w:cs="Arial"/>
        </w:rPr>
        <w:t>H</w:t>
      </w:r>
      <w:r w:rsidRPr="00E30053">
        <w:rPr>
          <w:rFonts w:ascii="Arial" w:hAnsi="Arial" w:cs="Arial"/>
          <w:vertAlign w:val="subscript"/>
        </w:rPr>
        <w:t>i</w:t>
      </w:r>
      <w:r w:rsidRPr="00E30053">
        <w:rPr>
          <w:rFonts w:ascii="Arial" w:hAnsi="Arial" w:cs="Arial"/>
        </w:rPr>
        <w:t xml:space="preserve"> are the latent heat of solvent </w:t>
      </w:r>
      <w:r w:rsidR="00BA4A57">
        <w:rPr>
          <w:rFonts w:ascii="Arial" w:hAnsi="Arial" w:cs="Arial"/>
        </w:rPr>
        <w:t>I (i=A, B)</w:t>
      </w:r>
      <w:r w:rsidRPr="00E30053">
        <w:rPr>
          <w:rFonts w:ascii="Arial" w:hAnsi="Arial" w:cs="Arial"/>
        </w:rPr>
        <w:t>. Combining Eqs.</w:t>
      </w:r>
      <w:r w:rsidR="00A66985">
        <w:rPr>
          <w:rFonts w:ascii="Arial" w:hAnsi="Arial" w:cs="Arial"/>
        </w:rPr>
        <w:t xml:space="preserve"> </w:t>
      </w:r>
      <w:r w:rsidRPr="00E30053">
        <w:rPr>
          <w:rFonts w:ascii="Arial" w:hAnsi="Arial" w:cs="Arial"/>
        </w:rPr>
        <w:t xml:space="preserve">(1)(2) </w:t>
      </w:r>
      <w:r w:rsidR="002A36DE">
        <w:rPr>
          <w:rFonts w:ascii="Arial" w:hAnsi="Arial" w:cs="Arial"/>
        </w:rPr>
        <w:t>give</w:t>
      </w:r>
      <w:r w:rsidR="001C3379">
        <w:rPr>
          <w:rFonts w:ascii="Arial" w:hAnsi="Arial" w:cs="Arial"/>
        </w:rPr>
        <w:t>s</w:t>
      </w:r>
      <w:r w:rsidRPr="00E30053">
        <w:rPr>
          <w:rFonts w:ascii="Arial" w:hAnsi="Arial" w:cs="Arial"/>
        </w:rPr>
        <w:t xml:space="preserve"> the expression for the drying rate of solvent A as:</w:t>
      </w:r>
    </w:p>
    <w:p w14:paraId="7C6F97AD" w14:textId="5BD0CE92" w:rsidR="00E30053" w:rsidRPr="00E30053" w:rsidRDefault="00BA4A57" w:rsidP="005818A1">
      <w:pPr>
        <w:spacing w:line="360" w:lineRule="auto"/>
        <w:rPr>
          <w:rFonts w:ascii="Arial" w:hAnsi="Arial" w:cs="Arial"/>
        </w:rPr>
      </w:pPr>
      <w:r w:rsidRPr="003E3A70">
        <w:rPr>
          <w:position w:val="-30"/>
        </w:rPr>
        <w:object w:dxaOrig="5520" w:dyaOrig="680" w14:anchorId="6D79678D">
          <v:shape id="_x0000_i1027" type="#_x0000_t75" style="width:260.55pt;height:32.05pt" o:ole="" o:allowoverlap="f">
            <v:imagedata r:id="rId15" o:title=""/>
          </v:shape>
          <o:OLEObject Type="Embed" ProgID="Equation.DSMT4" ShapeID="_x0000_i1027" DrawAspect="Content" ObjectID="_1657008839" r:id="rId16"/>
        </w:object>
      </w:r>
      <w:r w:rsidRPr="00E30053">
        <w:rPr>
          <w:rFonts w:ascii="Arial" w:hAnsi="Arial" w:cs="Arial"/>
        </w:rPr>
        <w:t xml:space="preserve"> </w:t>
      </w:r>
    </w:p>
    <w:p w14:paraId="47D00FE4" w14:textId="7185456A" w:rsidR="00BA4A57" w:rsidRDefault="00BA4A57" w:rsidP="00BA4A57">
      <w:pPr>
        <w:spacing w:line="320" w:lineRule="exact"/>
        <w:jc w:val="both"/>
        <w:rPr>
          <w:rFonts w:ascii="Arial" w:hAnsi="Arial" w:cs="Arial"/>
        </w:rPr>
      </w:pPr>
      <w:r>
        <w:rPr>
          <w:rFonts w:ascii="Arial" w:hAnsi="Arial" w:cs="Arial"/>
        </w:rPr>
        <w:t>T</w:t>
      </w:r>
      <w:r w:rsidR="00E30053" w:rsidRPr="00E30053">
        <w:rPr>
          <w:rFonts w:ascii="Arial" w:hAnsi="Arial" w:cs="Arial"/>
        </w:rPr>
        <w:t xml:space="preserve">he film surface temperature </w:t>
      </w:r>
      <w:r>
        <w:rPr>
          <w:rFonts w:ascii="Arial" w:hAnsi="Arial" w:cs="Arial"/>
        </w:rPr>
        <w:t xml:space="preserve">was determined from the measured heat flux, the temperature of the sensor, and the steady-state solution of unidirectional heat conduction across the thickness. Thus </w:t>
      </w:r>
      <w:r w:rsidRPr="00E30053">
        <w:rPr>
          <w:rFonts w:ascii="Arial" w:hAnsi="Arial" w:cs="Arial"/>
        </w:rPr>
        <w:t xml:space="preserve">simultaneous measurements of </w:t>
      </w:r>
      <w:r w:rsidRPr="00BA4A57">
        <w:rPr>
          <w:rFonts w:ascii="Arial" w:hAnsi="Arial" w:cs="Arial"/>
          <w:i/>
        </w:rPr>
        <w:t>q</w:t>
      </w:r>
      <w:r>
        <w:rPr>
          <w:rFonts w:ascii="Arial" w:hAnsi="Arial" w:cs="Arial"/>
        </w:rPr>
        <w:t>(t)</w:t>
      </w:r>
      <w:r w:rsidRPr="00E30053">
        <w:rPr>
          <w:rFonts w:ascii="Arial" w:hAnsi="Arial" w:cs="Arial"/>
        </w:rPr>
        <w:t xml:space="preserve"> and </w:t>
      </w:r>
      <w:r w:rsidRPr="00BA4A57">
        <w:rPr>
          <w:rFonts w:ascii="Arial" w:hAnsi="Arial" w:cs="Arial"/>
          <w:i/>
        </w:rPr>
        <w:t>r</w:t>
      </w:r>
      <w:r w:rsidRPr="00E30053">
        <w:rPr>
          <w:rFonts w:ascii="Arial" w:hAnsi="Arial" w:cs="Arial"/>
          <w:vertAlign w:val="subscript"/>
        </w:rPr>
        <w:t>total</w:t>
      </w:r>
      <w:r>
        <w:rPr>
          <w:rFonts w:ascii="Arial" w:hAnsi="Arial" w:cs="Arial"/>
        </w:rPr>
        <w:t>(t)</w:t>
      </w:r>
      <w:r w:rsidRPr="00E30053">
        <w:rPr>
          <w:rFonts w:ascii="Arial" w:hAnsi="Arial" w:cs="Arial"/>
        </w:rPr>
        <w:t xml:space="preserve"> allow</w:t>
      </w:r>
      <w:r>
        <w:rPr>
          <w:rFonts w:ascii="Arial" w:hAnsi="Arial" w:cs="Arial"/>
        </w:rPr>
        <w:t>ed</w:t>
      </w:r>
      <w:r w:rsidRPr="00E30053">
        <w:rPr>
          <w:rFonts w:ascii="Arial" w:hAnsi="Arial" w:cs="Arial"/>
        </w:rPr>
        <w:t xml:space="preserve"> us to determine the </w:t>
      </w:r>
      <w:r w:rsidR="005818A1" w:rsidRPr="00E30053">
        <w:rPr>
          <w:rFonts w:ascii="Arial" w:hAnsi="Arial" w:cs="Arial"/>
        </w:rPr>
        <w:t xml:space="preserve">drying rate </w:t>
      </w:r>
      <w:r w:rsidR="005818A1">
        <w:rPr>
          <w:rFonts w:ascii="Arial" w:hAnsi="Arial" w:cs="Arial"/>
        </w:rPr>
        <w:t>of each solvent</w:t>
      </w:r>
      <w:r w:rsidR="001C3379">
        <w:rPr>
          <w:rFonts w:ascii="Arial" w:hAnsi="Arial" w:cs="Arial"/>
        </w:rPr>
        <w:t xml:space="preserve"> from Eqs. (1) and (3)</w:t>
      </w:r>
      <w:r w:rsidR="005818A1">
        <w:rPr>
          <w:rFonts w:ascii="Arial" w:hAnsi="Arial" w:cs="Arial"/>
        </w:rPr>
        <w:t xml:space="preserve">. </w:t>
      </w:r>
      <w:r w:rsidR="001C3379">
        <w:rPr>
          <w:rFonts w:ascii="Arial" w:hAnsi="Arial" w:cs="Arial"/>
        </w:rPr>
        <w:t>The residual solvent amounts at different drying times were calculated by integrating t</w:t>
      </w:r>
      <w:r w:rsidR="005818A1">
        <w:rPr>
          <w:rFonts w:ascii="Arial" w:hAnsi="Arial" w:cs="Arial"/>
        </w:rPr>
        <w:t>he drying rates with time and plotted on the phase</w:t>
      </w:r>
      <w:r w:rsidR="00925779">
        <w:rPr>
          <w:rFonts w:ascii="Arial" w:hAnsi="Arial" w:cs="Arial"/>
        </w:rPr>
        <w:t xml:space="preserve"> diagram to show a drying path.</w:t>
      </w:r>
    </w:p>
    <w:p w14:paraId="20C4F8E2" w14:textId="3F8CB5DE" w:rsidR="00925779" w:rsidRDefault="00925779" w:rsidP="00BA4A57">
      <w:pPr>
        <w:spacing w:line="320" w:lineRule="exact"/>
        <w:jc w:val="both"/>
        <w:rPr>
          <w:rFonts w:ascii="Arial" w:hAnsi="Arial" w:cs="Arial"/>
        </w:rPr>
      </w:pPr>
    </w:p>
    <w:p w14:paraId="1429CF3B" w14:textId="22FFCC26" w:rsidR="00925779" w:rsidRDefault="00925779" w:rsidP="00BA4A57">
      <w:pPr>
        <w:spacing w:line="320" w:lineRule="exact"/>
        <w:jc w:val="both"/>
        <w:rPr>
          <w:rFonts w:ascii="Arial" w:hAnsi="Arial" w:cs="Arial"/>
        </w:rPr>
      </w:pPr>
    </w:p>
    <w:p w14:paraId="4A478CBF" w14:textId="35EF450B" w:rsidR="00925779" w:rsidRDefault="00925779" w:rsidP="00BA4A57">
      <w:pPr>
        <w:spacing w:line="320" w:lineRule="exact"/>
        <w:jc w:val="both"/>
        <w:rPr>
          <w:rFonts w:ascii="Arial" w:hAnsi="Arial" w:cs="Arial"/>
        </w:rPr>
      </w:pPr>
    </w:p>
    <w:p w14:paraId="37387FAD" w14:textId="0D86F108" w:rsidR="00925779" w:rsidRDefault="00925779" w:rsidP="00BA4A57">
      <w:pPr>
        <w:spacing w:line="320" w:lineRule="exact"/>
        <w:jc w:val="both"/>
        <w:rPr>
          <w:rFonts w:ascii="Arial" w:hAnsi="Arial" w:cs="Arial"/>
        </w:rPr>
      </w:pPr>
    </w:p>
    <w:p w14:paraId="0CD989F0" w14:textId="108D8159" w:rsidR="00925779" w:rsidRDefault="00925779" w:rsidP="00BA4A57">
      <w:pPr>
        <w:spacing w:line="320" w:lineRule="exact"/>
        <w:jc w:val="both"/>
        <w:rPr>
          <w:rFonts w:ascii="Arial" w:hAnsi="Arial" w:cs="Arial"/>
        </w:rPr>
      </w:pPr>
    </w:p>
    <w:p w14:paraId="1FA7FFE9" w14:textId="77777777" w:rsidR="00925779" w:rsidRPr="00E30053" w:rsidRDefault="00925779" w:rsidP="00BA4A57">
      <w:pPr>
        <w:spacing w:line="320" w:lineRule="exact"/>
        <w:jc w:val="both"/>
        <w:rPr>
          <w:rFonts w:ascii="Arial" w:hAnsi="Arial" w:cs="Arial"/>
        </w:rPr>
      </w:pPr>
    </w:p>
    <w:p w14:paraId="3AC05630" w14:textId="62406991" w:rsidR="00925779" w:rsidRDefault="00925779" w:rsidP="00925779">
      <w:pPr>
        <w:pStyle w:val="a9"/>
        <w:spacing w:line="320" w:lineRule="exact"/>
        <w:ind w:leftChars="0" w:left="360"/>
        <w:rPr>
          <w:rFonts w:ascii="Arial" w:hAnsi="Arial" w:cs="Arial"/>
        </w:rPr>
      </w:pPr>
      <w:r>
        <w:rPr>
          <w:rFonts w:ascii="Arial" w:hAnsi="Arial" w:cs="Arial"/>
        </w:rPr>
        <w:lastRenderedPageBreak/>
        <w:t xml:space="preserve">4. </w:t>
      </w:r>
      <w:r w:rsidR="00160D43" w:rsidRPr="00160D43">
        <w:rPr>
          <w:rFonts w:ascii="Arial" w:hAnsi="Arial" w:cs="Arial"/>
        </w:rPr>
        <w:t>Results</w:t>
      </w:r>
    </w:p>
    <w:p w14:paraId="24B81747" w14:textId="033273E5" w:rsidR="00E30053" w:rsidRPr="00925779" w:rsidRDefault="00925779" w:rsidP="00925779">
      <w:pPr>
        <w:pStyle w:val="a9"/>
        <w:spacing w:line="320" w:lineRule="exact"/>
        <w:ind w:leftChars="0" w:left="360"/>
        <w:jc w:val="both"/>
        <w:rPr>
          <w:rFonts w:ascii="Arial" w:hAnsi="Arial" w:cs="Arial"/>
        </w:rPr>
      </w:pPr>
      <w:r>
        <w:rPr>
          <w:noProof/>
          <w:lang w:eastAsia="ja-JP"/>
        </w:rPr>
        <mc:AlternateContent>
          <mc:Choice Requires="wps">
            <w:drawing>
              <wp:anchor distT="0" distB="0" distL="114300" distR="114300" simplePos="0" relativeHeight="251684864" behindDoc="0" locked="0" layoutInCell="1" allowOverlap="1" wp14:anchorId="42AD3E38" wp14:editId="1915A587">
                <wp:simplePos x="0" y="0"/>
                <wp:positionH relativeFrom="column">
                  <wp:posOffset>662501</wp:posOffset>
                </wp:positionH>
                <wp:positionV relativeFrom="paragraph">
                  <wp:posOffset>4577177</wp:posOffset>
                </wp:positionV>
                <wp:extent cx="4354895" cy="635"/>
                <wp:effectExtent l="0" t="0" r="7620" b="6350"/>
                <wp:wrapTopAndBottom/>
                <wp:docPr id="107" name="テキスト ボックス 107"/>
                <wp:cNvGraphicFramePr/>
                <a:graphic xmlns:a="http://schemas.openxmlformats.org/drawingml/2006/main">
                  <a:graphicData uri="http://schemas.microsoft.com/office/word/2010/wordprocessingShape">
                    <wps:wsp>
                      <wps:cNvSpPr txBox="1"/>
                      <wps:spPr>
                        <a:xfrm>
                          <a:off x="0" y="0"/>
                          <a:ext cx="4354895" cy="635"/>
                        </a:xfrm>
                        <a:prstGeom prst="rect">
                          <a:avLst/>
                        </a:prstGeom>
                        <a:solidFill>
                          <a:prstClr val="white"/>
                        </a:solidFill>
                        <a:ln>
                          <a:noFill/>
                        </a:ln>
                      </wps:spPr>
                      <wps:txbx>
                        <w:txbxContent>
                          <w:p w14:paraId="603B9762" w14:textId="7341FAF2" w:rsidR="00B43BAC" w:rsidRPr="00B43BAC" w:rsidRDefault="00B43BAC" w:rsidP="00B43BAC">
                            <w:pPr>
                              <w:pStyle w:val="a8"/>
                              <w:rPr>
                                <w:rFonts w:ascii="Arial" w:hAnsi="Arial" w:cs="Arial"/>
                                <w:b w:val="0"/>
                                <w:kern w:val="0"/>
                                <w:sz w:val="18"/>
                                <w:szCs w:val="20"/>
                                <w:lang w:eastAsia="en-US"/>
                              </w:rPr>
                            </w:pPr>
                            <w:r w:rsidRPr="00B43BAC">
                              <w:rPr>
                                <w:rFonts w:ascii="Arial" w:hAnsi="Arial" w:cs="Arial"/>
                                <w:b w:val="0"/>
                                <w:sz w:val="20"/>
                              </w:rPr>
                              <w:t xml:space="preserve">Figure </w:t>
                            </w:r>
                            <w:r w:rsidRPr="00B43BAC">
                              <w:rPr>
                                <w:rFonts w:ascii="Arial" w:hAnsi="Arial" w:cs="Arial"/>
                                <w:b w:val="0"/>
                                <w:sz w:val="20"/>
                              </w:rPr>
                              <w:fldChar w:fldCharType="begin"/>
                            </w:r>
                            <w:r w:rsidRPr="00B43BAC">
                              <w:rPr>
                                <w:rFonts w:ascii="Arial" w:hAnsi="Arial" w:cs="Arial"/>
                                <w:b w:val="0"/>
                                <w:sz w:val="20"/>
                              </w:rPr>
                              <w:instrText xml:space="preserve"> SEQ Figure \* ARABIC </w:instrText>
                            </w:r>
                            <w:r w:rsidRPr="00B43BAC">
                              <w:rPr>
                                <w:rFonts w:ascii="Arial" w:hAnsi="Arial" w:cs="Arial"/>
                                <w:b w:val="0"/>
                                <w:sz w:val="20"/>
                              </w:rPr>
                              <w:fldChar w:fldCharType="separate"/>
                            </w:r>
                            <w:r w:rsidRPr="00B43BAC">
                              <w:rPr>
                                <w:rFonts w:ascii="Arial" w:hAnsi="Arial" w:cs="Arial"/>
                                <w:b w:val="0"/>
                                <w:noProof/>
                                <w:sz w:val="20"/>
                              </w:rPr>
                              <w:t>4</w:t>
                            </w:r>
                            <w:r w:rsidRPr="00B43BAC">
                              <w:rPr>
                                <w:rFonts w:ascii="Arial" w:hAnsi="Arial" w:cs="Arial"/>
                                <w:b w:val="0"/>
                                <w:sz w:val="20"/>
                              </w:rPr>
                              <w:fldChar w:fldCharType="end"/>
                            </w:r>
                            <w:r w:rsidRPr="00B43BAC">
                              <w:rPr>
                                <w:rFonts w:ascii="Arial" w:hAnsi="Arial" w:cs="Arial"/>
                                <w:b w:val="0"/>
                                <w:sz w:val="20"/>
                              </w:rPr>
                              <w:t xml:space="preserve"> Comparison between the predicted </w:t>
                            </w:r>
                            <w:r w:rsidR="00925779">
                              <w:rPr>
                                <w:rFonts w:ascii="Arial" w:hAnsi="Arial" w:cs="Arial"/>
                                <w:b w:val="0"/>
                                <w:sz w:val="20"/>
                              </w:rPr>
                              <w:t xml:space="preserve">(closed symbol) </w:t>
                            </w:r>
                            <w:r w:rsidRPr="00B43BAC">
                              <w:rPr>
                                <w:rFonts w:ascii="Arial" w:hAnsi="Arial" w:cs="Arial"/>
                                <w:b w:val="0"/>
                                <w:sz w:val="20"/>
                              </w:rPr>
                              <w:t xml:space="preserve">and measured </w:t>
                            </w:r>
                            <w:r w:rsidR="00925779">
                              <w:rPr>
                                <w:rFonts w:ascii="Arial" w:hAnsi="Arial" w:cs="Arial"/>
                                <w:b w:val="0"/>
                                <w:sz w:val="20"/>
                              </w:rPr>
                              <w:t xml:space="preserve">(open red symbol) </w:t>
                            </w:r>
                            <w:r w:rsidRPr="00B43BAC">
                              <w:rPr>
                                <w:rFonts w:ascii="Arial" w:hAnsi="Arial" w:cs="Arial"/>
                                <w:b w:val="0"/>
                                <w:sz w:val="20"/>
                              </w:rPr>
                              <w:t>drying paths.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AD3E38" id="テキスト ボックス 107" o:spid="_x0000_s1029" type="#_x0000_t202" style="position:absolute;left:0;text-align:left;margin-left:52.15pt;margin-top:360.4pt;width:342.9pt;height:.0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" stroked="f">
                <v:textbox style="mso-fit-shape-to-text:t" inset="0,0,0,0">
                  <w:txbxContent>
                    <w:p w14:paraId="603B9762" w14:textId="7341FAF2" w:rsidR="00B43BAC" w:rsidRPr="00B43BAC" w:rsidRDefault="00B43BAC" w:rsidP="00B43BAC">
                      <w:pPr>
                        <w:pStyle w:val="a8"/>
                        <w:rPr>
                          <w:rFonts w:ascii="Arial" w:hAnsi="Arial" w:cs="Arial"/>
                          <w:b w:val="0"/>
                          <w:kern w:val="0"/>
                          <w:sz w:val="18"/>
                          <w:szCs w:val="20"/>
                          <w:lang w:eastAsia="en-US"/>
                        </w:rPr>
                      </w:pPr>
                      <w:r w:rsidRPr="00B43BAC">
                        <w:rPr>
                          <w:rFonts w:ascii="Arial" w:hAnsi="Arial" w:cs="Arial"/>
                          <w:b w:val="0"/>
                          <w:sz w:val="20"/>
                        </w:rPr>
                        <w:t xml:space="preserve">Figure </w:t>
                      </w:r>
                      <w:r w:rsidRPr="00B43BAC">
                        <w:rPr>
                          <w:rFonts w:ascii="Arial" w:hAnsi="Arial" w:cs="Arial"/>
                          <w:b w:val="0"/>
                          <w:sz w:val="20"/>
                        </w:rPr>
                        <w:fldChar w:fldCharType="begin"/>
                      </w:r>
                      <w:r w:rsidRPr="00B43BAC">
                        <w:rPr>
                          <w:rFonts w:ascii="Arial" w:hAnsi="Arial" w:cs="Arial"/>
                          <w:b w:val="0"/>
                          <w:sz w:val="20"/>
                        </w:rPr>
                        <w:instrText xml:space="preserve"> SEQ Figure \* ARABIC </w:instrText>
                      </w:r>
                      <w:r w:rsidRPr="00B43BAC">
                        <w:rPr>
                          <w:rFonts w:ascii="Arial" w:hAnsi="Arial" w:cs="Arial"/>
                          <w:b w:val="0"/>
                          <w:sz w:val="20"/>
                        </w:rPr>
                        <w:fldChar w:fldCharType="separate"/>
                      </w:r>
                      <w:r w:rsidRPr="00B43BAC">
                        <w:rPr>
                          <w:rFonts w:ascii="Arial" w:hAnsi="Arial" w:cs="Arial"/>
                          <w:b w:val="0"/>
                          <w:noProof/>
                          <w:sz w:val="20"/>
                        </w:rPr>
                        <w:t>4</w:t>
                      </w:r>
                      <w:r w:rsidRPr="00B43BAC">
                        <w:rPr>
                          <w:rFonts w:ascii="Arial" w:hAnsi="Arial" w:cs="Arial"/>
                          <w:b w:val="0"/>
                          <w:sz w:val="20"/>
                        </w:rPr>
                        <w:fldChar w:fldCharType="end"/>
                      </w:r>
                      <w:r w:rsidRPr="00B43BAC">
                        <w:rPr>
                          <w:rFonts w:ascii="Arial" w:hAnsi="Arial" w:cs="Arial"/>
                          <w:b w:val="0"/>
                          <w:sz w:val="20"/>
                        </w:rPr>
                        <w:t xml:space="preserve"> Comparison between the predicted </w:t>
                      </w:r>
                      <w:r w:rsidR="00925779">
                        <w:rPr>
                          <w:rFonts w:ascii="Arial" w:hAnsi="Arial" w:cs="Arial"/>
                          <w:b w:val="0"/>
                          <w:sz w:val="20"/>
                        </w:rPr>
                        <w:t xml:space="preserve">(closed symbol) </w:t>
                      </w:r>
                      <w:r w:rsidRPr="00B43BAC">
                        <w:rPr>
                          <w:rFonts w:ascii="Arial" w:hAnsi="Arial" w:cs="Arial"/>
                          <w:b w:val="0"/>
                          <w:sz w:val="20"/>
                        </w:rPr>
                        <w:t xml:space="preserve">and measured </w:t>
                      </w:r>
                      <w:r w:rsidR="00925779">
                        <w:rPr>
                          <w:rFonts w:ascii="Arial" w:hAnsi="Arial" w:cs="Arial"/>
                          <w:b w:val="0"/>
                          <w:sz w:val="20"/>
                        </w:rPr>
                        <w:t xml:space="preserve">(open red symbol) </w:t>
                      </w:r>
                      <w:r w:rsidRPr="00B43BAC">
                        <w:rPr>
                          <w:rFonts w:ascii="Arial" w:hAnsi="Arial" w:cs="Arial"/>
                          <w:b w:val="0"/>
                          <w:sz w:val="20"/>
                        </w:rPr>
                        <w:t>drying paths.</w:t>
                      </w:r>
                    </w:p>
                  </w:txbxContent>
                </v:textbox>
                <w10:wrap type="topAndBottom"/>
              </v:shape>
            </w:pict>
          </mc:Fallback>
        </mc:AlternateContent>
      </w:r>
      <w:r w:rsidRPr="00160D43">
        <w:rPr>
          <w:noProof/>
          <w:lang w:eastAsia="ja-JP"/>
        </w:rPr>
        <w:drawing>
          <wp:anchor distT="0" distB="0" distL="114300" distR="114300" simplePos="0" relativeHeight="251682816" behindDoc="0" locked="0" layoutInCell="1" allowOverlap="1" wp14:anchorId="4149B37F" wp14:editId="1F2CC5D3">
            <wp:simplePos x="0" y="0"/>
            <wp:positionH relativeFrom="margin">
              <wp:align>center</wp:align>
            </wp:positionH>
            <wp:positionV relativeFrom="page">
              <wp:posOffset>2963298</wp:posOffset>
            </wp:positionV>
            <wp:extent cx="3069590" cy="2870200"/>
            <wp:effectExtent l="0" t="0" r="0" b="0"/>
            <wp:wrapTopAndBottom/>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9590" cy="287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3BAC" w:rsidRPr="00925779">
        <w:rPr>
          <w:rFonts w:ascii="Arial" w:hAnsi="Arial" w:cs="Arial"/>
        </w:rPr>
        <w:t xml:space="preserve">A comparison between the predicted (closed symbol) and measured (open red symbol) drying paths is shown in </w:t>
      </w:r>
      <w:r w:rsidR="00E30053" w:rsidRPr="00925779">
        <w:rPr>
          <w:rFonts w:ascii="Arial" w:hAnsi="Arial" w:cs="Arial"/>
        </w:rPr>
        <w:t>F</w:t>
      </w:r>
      <w:r w:rsidR="00B43BAC" w:rsidRPr="00925779">
        <w:rPr>
          <w:rFonts w:ascii="Arial" w:hAnsi="Arial" w:cs="Arial"/>
        </w:rPr>
        <w:t>ig.4</w:t>
      </w:r>
      <w:r w:rsidR="00E30053" w:rsidRPr="00925779">
        <w:rPr>
          <w:rFonts w:ascii="Arial" w:hAnsi="Arial" w:cs="Arial"/>
        </w:rPr>
        <w:t xml:space="preserve"> </w:t>
      </w:r>
      <w:r w:rsidR="00B43BAC" w:rsidRPr="00925779">
        <w:rPr>
          <w:rFonts w:ascii="Arial" w:hAnsi="Arial" w:cs="Arial"/>
        </w:rPr>
        <w:t>in case of high air humidity. Each symbol represents the composition at every 40 s drying. The drying process path starts from the thermodynamically stable region but it enters the two-phase region as the ethanol evaporation and the absorption of water vapor proceed, showing a similar drying behavior shown in the drying path III in Fig. 2. The numerical prediction well matched the measurement in early evaporation stages, showing the validity of present modeling in dilute regimes. The predicted drying path deviated from the measurement in later drying times at which ethanol evaporation was almost completed. This is possibly because the internal diffusion in concentrated solution becomes dominant.</w:t>
      </w:r>
    </w:p>
    <w:p w14:paraId="4561C035" w14:textId="71AC3F15" w:rsidR="00E30053" w:rsidRPr="00E30053" w:rsidRDefault="00E30053" w:rsidP="00E30053">
      <w:pPr>
        <w:spacing w:line="320" w:lineRule="exact"/>
        <w:ind w:firstLineChars="50" w:firstLine="100"/>
        <w:rPr>
          <w:rFonts w:ascii="Arial" w:hAnsi="Arial" w:cs="Arial"/>
        </w:rPr>
      </w:pPr>
    </w:p>
    <w:p w14:paraId="52177AAF" w14:textId="77777777" w:rsidR="00E30053" w:rsidRPr="00E30053" w:rsidRDefault="00E30053" w:rsidP="00E30053">
      <w:pPr>
        <w:spacing w:line="320" w:lineRule="exact"/>
        <w:rPr>
          <w:rFonts w:ascii="Arial" w:hAnsi="Arial" w:cs="Arial"/>
        </w:rPr>
      </w:pPr>
    </w:p>
    <w:p w14:paraId="67881D61" w14:textId="7C59ECDB" w:rsidR="00707561" w:rsidRPr="00707561" w:rsidRDefault="00A66985" w:rsidP="00A66985">
      <w:pPr>
        <w:pStyle w:val="2"/>
        <w:spacing w:line="480" w:lineRule="auto"/>
        <w:rPr>
          <w:rFonts w:ascii="Arial" w:hAnsi="Arial" w:cs="Arial"/>
          <w:bCs/>
          <w:lang w:eastAsia="ja-JP"/>
        </w:rPr>
      </w:pPr>
      <w:r>
        <w:rPr>
          <w:rFonts w:ascii="Arial" w:hAnsi="Arial" w:cs="Arial" w:hint="eastAsia"/>
          <w:bCs/>
          <w:lang w:eastAsia="ja-JP"/>
        </w:rPr>
        <w:t>A</w:t>
      </w:r>
      <w:r>
        <w:rPr>
          <w:rFonts w:ascii="Arial" w:hAnsi="Arial" w:cs="Arial"/>
          <w:bCs/>
          <w:lang w:eastAsia="ja-JP"/>
        </w:rPr>
        <w:t>c</w:t>
      </w:r>
      <w:r>
        <w:rPr>
          <w:rFonts w:ascii="Arial" w:hAnsi="Arial" w:cs="Arial" w:hint="eastAsia"/>
          <w:bCs/>
          <w:lang w:eastAsia="ja-JP"/>
        </w:rPr>
        <w:t>k</w:t>
      </w:r>
      <w:r>
        <w:rPr>
          <w:rFonts w:ascii="Arial" w:hAnsi="Arial" w:cs="Arial"/>
          <w:bCs/>
          <w:lang w:eastAsia="ja-JP"/>
        </w:rPr>
        <w:t>nowledgement</w:t>
      </w:r>
    </w:p>
    <w:p w14:paraId="7DA1131A" w14:textId="5042BEC5" w:rsidR="00707561" w:rsidRPr="00707561" w:rsidRDefault="00707561" w:rsidP="004B7240">
      <w:pPr>
        <w:spacing w:afterLines="50" w:after="120" w:line="320" w:lineRule="exact"/>
        <w:rPr>
          <w:rFonts w:ascii="Arial" w:hAnsi="Arial" w:cs="Arial"/>
          <w:b/>
        </w:rPr>
      </w:pPr>
      <w:r w:rsidRPr="00707561">
        <w:rPr>
          <w:rStyle w:val="aa"/>
          <w:rFonts w:ascii="Arial" w:hAnsi="Arial" w:cs="Arial"/>
          <w:i w:val="0"/>
        </w:rPr>
        <w:t xml:space="preserve">The author would like to thank </w:t>
      </w:r>
      <w:r w:rsidR="000478DD">
        <w:rPr>
          <w:rStyle w:val="aa"/>
          <w:rFonts w:ascii="Arial" w:hAnsi="Arial" w:cs="Arial"/>
          <w:i w:val="0"/>
        </w:rPr>
        <w:t xml:space="preserve">Hirokazu Ohya and </w:t>
      </w:r>
      <w:r>
        <w:rPr>
          <w:rFonts w:ascii="Arial" w:hAnsi="Arial" w:cs="Arial"/>
        </w:rPr>
        <w:t>Mitsuru Shoji</w:t>
      </w:r>
      <w:r w:rsidRPr="00707561">
        <w:rPr>
          <w:rStyle w:val="aa"/>
          <w:rFonts w:ascii="Arial" w:hAnsi="Arial" w:cs="Arial"/>
          <w:i w:val="0"/>
        </w:rPr>
        <w:t xml:space="preserve"> for technical assistance</w:t>
      </w:r>
      <w:r w:rsidR="000478DD">
        <w:rPr>
          <w:rStyle w:val="aa"/>
          <w:rFonts w:ascii="Arial" w:hAnsi="Arial" w:cs="Arial"/>
          <w:i w:val="0"/>
        </w:rPr>
        <w:t>s</w:t>
      </w:r>
      <w:r w:rsidRPr="00707561">
        <w:rPr>
          <w:rStyle w:val="aa"/>
          <w:rFonts w:ascii="Arial" w:hAnsi="Arial" w:cs="Arial"/>
          <w:i w:val="0"/>
        </w:rPr>
        <w:t xml:space="preserve"> with the experiments. </w:t>
      </w:r>
    </w:p>
    <w:p w14:paraId="0F195B57" w14:textId="66C125CF" w:rsidR="00D43EF6" w:rsidRDefault="00D43EF6" w:rsidP="004B7240">
      <w:pPr>
        <w:pStyle w:val="2"/>
        <w:spacing w:line="320" w:lineRule="exact"/>
        <w:rPr>
          <w:rFonts w:ascii="Arial" w:hAnsi="Arial" w:cs="Arial"/>
          <w:lang w:eastAsia="ja-JP"/>
        </w:rPr>
      </w:pPr>
      <w:r>
        <w:rPr>
          <w:rFonts w:ascii="Arial" w:hAnsi="Arial" w:cs="Arial" w:hint="eastAsia"/>
          <w:lang w:eastAsia="ja-JP"/>
        </w:rPr>
        <w:t>References</w:t>
      </w:r>
    </w:p>
    <w:p w14:paraId="4FF0785A" w14:textId="4F600E06" w:rsidR="004B7240" w:rsidRPr="004B7240" w:rsidRDefault="00D43EF6" w:rsidP="00A66985">
      <w:pPr>
        <w:pStyle w:val="2"/>
        <w:spacing w:line="320" w:lineRule="exact"/>
        <w:jc w:val="both"/>
        <w:rPr>
          <w:rFonts w:ascii="Arial" w:hAnsi="Arial" w:cs="Arial"/>
        </w:rPr>
      </w:pPr>
      <w:r>
        <w:rPr>
          <w:rFonts w:ascii="Arial" w:hAnsi="Arial" w:cs="Arial"/>
        </w:rPr>
        <w:t xml:space="preserve">[1] </w:t>
      </w:r>
      <w:r w:rsidR="009D4497" w:rsidRPr="004B7240">
        <w:rPr>
          <w:rFonts w:ascii="Arial" w:hAnsi="Arial" w:cs="Arial"/>
        </w:rPr>
        <w:t>M</w:t>
      </w:r>
      <w:r w:rsidR="009D4497">
        <w:rPr>
          <w:rFonts w:ascii="Arial" w:hAnsi="Arial" w:cs="Arial"/>
        </w:rPr>
        <w:t>.</w:t>
      </w:r>
      <w:r w:rsidR="009D4497" w:rsidRPr="004B7240">
        <w:rPr>
          <w:rFonts w:ascii="Arial" w:hAnsi="Arial" w:cs="Arial"/>
        </w:rPr>
        <w:t xml:space="preserve"> Dabral, L</w:t>
      </w:r>
      <w:r w:rsidR="009D4497">
        <w:rPr>
          <w:rFonts w:ascii="Arial" w:hAnsi="Arial" w:cs="Arial"/>
        </w:rPr>
        <w:t>. F. Francis, L. E. Scriven</w:t>
      </w:r>
      <w:r w:rsidR="009D4497">
        <w:rPr>
          <w:rFonts w:ascii="Arial" w:hAnsi="Arial" w:cs="Arial" w:hint="eastAsia"/>
          <w:lang w:eastAsia="ja-JP"/>
        </w:rPr>
        <w:t xml:space="preserve">, </w:t>
      </w:r>
      <w:r w:rsidR="004B7240" w:rsidRPr="007C4B90">
        <w:rPr>
          <w:rFonts w:ascii="Arial" w:hAnsi="Arial" w:cs="Arial"/>
        </w:rPr>
        <w:t xml:space="preserve">Drying </w:t>
      </w:r>
      <w:r w:rsidR="009D4497" w:rsidRPr="007C4B90">
        <w:rPr>
          <w:rFonts w:ascii="Arial" w:hAnsi="Arial" w:cs="Arial"/>
        </w:rPr>
        <w:t>process paths of ternary polymer</w:t>
      </w:r>
      <w:r w:rsidR="009D4497">
        <w:rPr>
          <w:rFonts w:ascii="Arial" w:hAnsi="Arial" w:cs="Arial"/>
          <w:lang w:eastAsia="ja-JP"/>
        </w:rPr>
        <w:t xml:space="preserve"> </w:t>
      </w:r>
      <w:r w:rsidR="009D4497" w:rsidRPr="007C4B90">
        <w:rPr>
          <w:rFonts w:ascii="Arial" w:hAnsi="Arial" w:cs="Arial"/>
        </w:rPr>
        <w:t>solution coating</w:t>
      </w:r>
      <w:r w:rsidR="009D4497">
        <w:rPr>
          <w:rFonts w:ascii="Arial" w:hAnsi="Arial" w:cs="Arial"/>
        </w:rPr>
        <w:t xml:space="preserve">, </w:t>
      </w:r>
      <w:r w:rsidR="004B7240" w:rsidRPr="004B7240">
        <w:rPr>
          <w:rFonts w:ascii="Arial" w:hAnsi="Arial" w:cs="Arial"/>
        </w:rPr>
        <w:t xml:space="preserve">AIChE Journal </w:t>
      </w:r>
      <w:r w:rsidR="009D4497">
        <w:rPr>
          <w:rFonts w:ascii="Arial" w:hAnsi="Arial" w:cs="Arial"/>
        </w:rPr>
        <w:t xml:space="preserve">48 (2002) </w:t>
      </w:r>
      <w:r w:rsidR="004B7240" w:rsidRPr="004B7240">
        <w:rPr>
          <w:rFonts w:ascii="Arial" w:hAnsi="Arial" w:cs="Arial"/>
        </w:rPr>
        <w:t>25-37</w:t>
      </w:r>
    </w:p>
    <w:p w14:paraId="5745EF82" w14:textId="6ABA4261" w:rsidR="004B7240" w:rsidRPr="004B7240" w:rsidRDefault="00D43EF6" w:rsidP="00A66985">
      <w:pPr>
        <w:spacing w:line="320" w:lineRule="exact"/>
        <w:jc w:val="both"/>
        <w:rPr>
          <w:rFonts w:ascii="Arial" w:hAnsi="Arial" w:cs="Arial"/>
          <w:lang w:eastAsia="ja-JP"/>
        </w:rPr>
      </w:pPr>
      <w:r>
        <w:rPr>
          <w:rFonts w:ascii="Arial" w:hAnsi="Arial" w:cs="Arial"/>
        </w:rPr>
        <w:t xml:space="preserve">[2] </w:t>
      </w:r>
      <w:r w:rsidR="009D4497">
        <w:rPr>
          <w:rFonts w:ascii="Arial" w:hAnsi="Arial" w:cs="Arial"/>
        </w:rPr>
        <w:t>S. A.</w:t>
      </w:r>
      <w:r w:rsidR="009D4497" w:rsidRPr="007C4B90">
        <w:rPr>
          <w:rFonts w:ascii="Arial" w:hAnsi="Arial" w:cs="Arial"/>
        </w:rPr>
        <w:t xml:space="preserve"> Altinkaya, B</w:t>
      </w:r>
      <w:r w:rsidR="009D4497">
        <w:rPr>
          <w:rFonts w:ascii="Arial" w:hAnsi="Arial" w:cs="Arial"/>
        </w:rPr>
        <w:t>.</w:t>
      </w:r>
      <w:r w:rsidR="009D4497" w:rsidRPr="007C4B90">
        <w:rPr>
          <w:rFonts w:ascii="Arial" w:hAnsi="Arial" w:cs="Arial"/>
        </w:rPr>
        <w:t xml:space="preserve"> Ozbas, Modeling of asymmetric membrane formation by dry-casting method, </w:t>
      </w:r>
      <w:r w:rsidR="009D4497">
        <w:rPr>
          <w:rFonts w:ascii="Arial" w:hAnsi="Arial" w:cs="Arial"/>
        </w:rPr>
        <w:t>Journal of Membrane Science 230</w:t>
      </w:r>
      <w:r w:rsidR="009D4497" w:rsidRPr="007C4B90">
        <w:rPr>
          <w:rFonts w:ascii="Arial" w:hAnsi="Arial" w:cs="Arial"/>
        </w:rPr>
        <w:t xml:space="preserve"> (2004) 71-89</w:t>
      </w:r>
    </w:p>
    <w:p w14:paraId="47301B58" w14:textId="5C666C7E" w:rsidR="004B7240" w:rsidRDefault="00D43EF6" w:rsidP="00A66985">
      <w:pPr>
        <w:pStyle w:val="2"/>
        <w:spacing w:line="320" w:lineRule="exact"/>
        <w:jc w:val="both"/>
        <w:rPr>
          <w:rFonts w:ascii="Arial" w:hAnsi="Arial" w:cs="Arial"/>
        </w:rPr>
      </w:pPr>
      <w:r>
        <w:rPr>
          <w:rFonts w:ascii="Arial" w:hAnsi="Arial" w:cs="Arial"/>
        </w:rPr>
        <w:t xml:space="preserve">[3] </w:t>
      </w:r>
      <w:r w:rsidR="009D4497" w:rsidRPr="004B7240">
        <w:rPr>
          <w:rFonts w:ascii="Arial" w:hAnsi="Arial" w:cs="Arial"/>
        </w:rPr>
        <w:t>S</w:t>
      </w:r>
      <w:r w:rsidR="009D4497">
        <w:rPr>
          <w:rFonts w:ascii="Arial" w:hAnsi="Arial" w:cs="Arial"/>
        </w:rPr>
        <w:t>.</w:t>
      </w:r>
      <w:r w:rsidR="00CC1199">
        <w:rPr>
          <w:rFonts w:ascii="Arial" w:hAnsi="Arial" w:cs="Arial"/>
        </w:rPr>
        <w:t xml:space="preserve"> S. Prakash, L.</w:t>
      </w:r>
      <w:r w:rsidR="009D4497">
        <w:rPr>
          <w:rFonts w:ascii="Arial" w:hAnsi="Arial" w:cs="Arial"/>
        </w:rPr>
        <w:t xml:space="preserve"> F. Francis, L.E. Scriven, </w:t>
      </w:r>
      <w:r w:rsidR="004B7240" w:rsidRPr="004B7240">
        <w:rPr>
          <w:rFonts w:ascii="Arial" w:hAnsi="Arial" w:cs="Arial"/>
        </w:rPr>
        <w:t>Microstructure evolution in dry cast cellulose acetate</w:t>
      </w:r>
      <w:r w:rsidR="009D4497">
        <w:rPr>
          <w:rFonts w:ascii="Arial" w:hAnsi="Arial" w:cs="Arial"/>
        </w:rPr>
        <w:t xml:space="preserve"> </w:t>
      </w:r>
      <w:r w:rsidR="004B7240" w:rsidRPr="004B7240">
        <w:rPr>
          <w:rFonts w:ascii="Arial" w:hAnsi="Arial" w:cs="Arial"/>
        </w:rPr>
        <w:t>membranes by cryo-SEM</w:t>
      </w:r>
      <w:r w:rsidR="009D4497">
        <w:rPr>
          <w:rFonts w:ascii="Arial" w:hAnsi="Arial" w:cs="Arial"/>
        </w:rPr>
        <w:t xml:space="preserve">, </w:t>
      </w:r>
      <w:r w:rsidR="004B7240" w:rsidRPr="004B7240">
        <w:rPr>
          <w:rFonts w:ascii="Arial" w:hAnsi="Arial" w:cs="Arial"/>
        </w:rPr>
        <w:t xml:space="preserve">Journal of </w:t>
      </w:r>
      <w:r w:rsidR="009D4497">
        <w:rPr>
          <w:rFonts w:ascii="Arial" w:hAnsi="Arial" w:cs="Arial"/>
        </w:rPr>
        <w:t>Membrane Science 283 (2006) 328-</w:t>
      </w:r>
      <w:r w:rsidR="004B7240" w:rsidRPr="004B7240">
        <w:rPr>
          <w:rFonts w:ascii="Arial" w:hAnsi="Arial" w:cs="Arial"/>
        </w:rPr>
        <w:t>338</w:t>
      </w:r>
    </w:p>
    <w:p w14:paraId="719CB8CC" w14:textId="755F7197" w:rsidR="00D43EF6" w:rsidRDefault="00D43EF6" w:rsidP="00A66985">
      <w:pPr>
        <w:spacing w:line="320" w:lineRule="exact"/>
        <w:jc w:val="both"/>
        <w:rPr>
          <w:rFonts w:ascii="Arial" w:eastAsia="ＭＳ Ｐゴシック" w:hAnsi="Arial" w:cs="Arial"/>
          <w:color w:val="323232"/>
          <w:lang w:eastAsia="ja-JP"/>
        </w:rPr>
      </w:pPr>
      <w:r>
        <w:rPr>
          <w:rFonts w:ascii="Arial" w:hAnsi="Arial" w:cs="Arial"/>
        </w:rPr>
        <w:lastRenderedPageBreak/>
        <w:t xml:space="preserve">[4] </w:t>
      </w:r>
      <w:hyperlink r:id="rId18" w:tooltip="著者プロファイルを表示する" w:history="1">
        <w:r w:rsidRPr="004C7C0C">
          <w:rPr>
            <w:rStyle w:val="ab"/>
            <w:rFonts w:ascii="Arial" w:hAnsi="Arial" w:cs="Arial"/>
            <w:color w:val="323232"/>
            <w:u w:val="none"/>
            <w:shd w:val="clear" w:color="auto" w:fill="FFFFFF"/>
          </w:rPr>
          <w:t>C.-Y.</w:t>
        </w:r>
      </w:hyperlink>
      <w:r>
        <w:rPr>
          <w:rFonts w:ascii="Arial" w:hAnsi="Arial" w:cs="Arial"/>
          <w:color w:val="323232"/>
          <w:shd w:val="clear" w:color="auto" w:fill="FFFFFF"/>
        </w:rPr>
        <w:t xml:space="preserve"> </w:t>
      </w:r>
      <w:r w:rsidRPr="00D43EF6">
        <w:rPr>
          <w:rFonts w:ascii="Arial" w:hAnsi="Arial" w:cs="Arial"/>
          <w:color w:val="323232"/>
          <w:shd w:val="clear" w:color="auto" w:fill="FFFFFF"/>
        </w:rPr>
        <w:t>Kuo, </w:t>
      </w:r>
      <w:hyperlink r:id="rId19" w:tooltip="著者プロファイルを表示する" w:history="1">
        <w:r w:rsidRPr="004C7C0C">
          <w:rPr>
            <w:rStyle w:val="ab"/>
            <w:rFonts w:ascii="Arial" w:hAnsi="Arial" w:cs="Arial"/>
            <w:color w:val="323232"/>
            <w:u w:val="none"/>
            <w:shd w:val="clear" w:color="auto" w:fill="FFFFFF"/>
          </w:rPr>
          <w:t>S.-L.</w:t>
        </w:r>
      </w:hyperlink>
      <w:r w:rsidRPr="004C7C0C">
        <w:rPr>
          <w:rFonts w:ascii="Arial" w:hAnsi="Arial" w:cs="Arial"/>
          <w:color w:val="323232"/>
          <w:shd w:val="clear" w:color="auto" w:fill="FFFFFF"/>
        </w:rPr>
        <w:t> </w:t>
      </w:r>
      <w:r w:rsidRPr="00D43EF6">
        <w:rPr>
          <w:rFonts w:ascii="Arial" w:hAnsi="Arial" w:cs="Arial"/>
          <w:color w:val="323232"/>
          <w:shd w:val="clear" w:color="auto" w:fill="FFFFFF"/>
        </w:rPr>
        <w:t xml:space="preserve">Su, </w:t>
      </w:r>
      <w:hyperlink r:id="rId20" w:tooltip="著者プロファイルを表示する" w:history="1">
        <w:r w:rsidRPr="004C7C0C">
          <w:rPr>
            <w:rStyle w:val="ab"/>
            <w:rFonts w:ascii="Arial" w:hAnsi="Arial" w:cs="Arial"/>
            <w:color w:val="323232"/>
            <w:u w:val="none"/>
            <w:shd w:val="clear" w:color="auto" w:fill="FFFFFF"/>
          </w:rPr>
          <w:t>H.-A.</w:t>
        </w:r>
      </w:hyperlink>
      <w:r w:rsidRPr="004C7C0C">
        <w:rPr>
          <w:rFonts w:ascii="Arial" w:hAnsi="Arial" w:cs="Arial"/>
          <w:color w:val="323232"/>
          <w:shd w:val="clear" w:color="auto" w:fill="FFFFFF"/>
        </w:rPr>
        <w:t> </w:t>
      </w:r>
      <w:r w:rsidRPr="00D43EF6">
        <w:rPr>
          <w:rFonts w:ascii="Arial" w:hAnsi="Arial" w:cs="Arial"/>
          <w:color w:val="323232"/>
          <w:shd w:val="clear" w:color="auto" w:fill="FFFFFF"/>
        </w:rPr>
        <w:t xml:space="preserve">Tsai, </w:t>
      </w:r>
      <w:hyperlink r:id="rId21" w:tooltip="著者プロファイルを表示する" w:history="1">
        <w:r w:rsidRPr="004C7C0C">
          <w:rPr>
            <w:rStyle w:val="ab"/>
            <w:rFonts w:ascii="Arial" w:hAnsi="Arial" w:cs="Arial"/>
            <w:color w:val="323232"/>
            <w:u w:val="none"/>
            <w:shd w:val="clear" w:color="auto" w:fill="FFFFFF"/>
          </w:rPr>
          <w:t>D.-M.</w:t>
        </w:r>
      </w:hyperlink>
      <w:r w:rsidRPr="004C7C0C">
        <w:rPr>
          <w:rFonts w:ascii="Arial" w:hAnsi="Arial" w:cs="Arial"/>
          <w:color w:val="323232"/>
          <w:shd w:val="clear" w:color="auto" w:fill="FFFFFF"/>
        </w:rPr>
        <w:t> </w:t>
      </w:r>
      <w:r w:rsidRPr="00D43EF6">
        <w:rPr>
          <w:rFonts w:ascii="Arial" w:hAnsi="Arial" w:cs="Arial"/>
          <w:color w:val="323232"/>
          <w:shd w:val="clear" w:color="auto" w:fill="FFFFFF"/>
        </w:rPr>
        <w:t xml:space="preserve">Wang, </w:t>
      </w:r>
      <w:hyperlink r:id="rId22" w:tooltip="著者プロファイルを表示する" w:history="1">
        <w:r w:rsidRPr="004C7C0C">
          <w:rPr>
            <w:rStyle w:val="ab"/>
            <w:rFonts w:ascii="Arial" w:hAnsi="Arial" w:cs="Arial"/>
            <w:color w:val="323232"/>
            <w:u w:val="none"/>
            <w:shd w:val="clear" w:color="auto" w:fill="FFFFFF"/>
          </w:rPr>
          <w:t>J.-Y.</w:t>
        </w:r>
      </w:hyperlink>
      <w:r>
        <w:rPr>
          <w:rFonts w:ascii="Arial" w:hAnsi="Arial" w:cs="Arial"/>
        </w:rPr>
        <w:t xml:space="preserve"> </w:t>
      </w:r>
      <w:r w:rsidRPr="00D43EF6">
        <w:rPr>
          <w:rFonts w:ascii="Arial" w:hAnsi="Arial" w:cs="Arial"/>
        </w:rPr>
        <w:t xml:space="preserve">Lai, </w:t>
      </w:r>
      <w:hyperlink r:id="rId23" w:tooltip="文献情報を表示する" w:history="1">
        <w:r w:rsidRPr="004C7C0C">
          <w:rPr>
            <w:rStyle w:val="ab"/>
            <w:rFonts w:ascii="Arial" w:hAnsi="Arial" w:cs="Arial"/>
            <w:color w:val="323232"/>
            <w:u w:val="none"/>
            <w:shd w:val="clear" w:color="auto" w:fill="FFFFFF"/>
          </w:rPr>
          <w:t>Formation and evolution of a bicontinuous structure of PMMA membrane during wet immersion process</w:t>
        </w:r>
      </w:hyperlink>
      <w:r>
        <w:rPr>
          <w:rFonts w:ascii="Arial" w:hAnsi="Arial" w:cs="Arial"/>
        </w:rPr>
        <w:t xml:space="preserve">, </w:t>
      </w:r>
      <w:hyperlink r:id="rId24" w:tooltip="この出版物の情報ページを表示する" w:history="1">
        <w:r w:rsidRPr="004C7C0C">
          <w:rPr>
            <w:rFonts w:ascii="Arial" w:eastAsia="ＭＳ Ｐゴシック" w:hAnsi="Arial" w:cs="Arial"/>
            <w:color w:val="323232"/>
            <w:shd w:val="clear" w:color="auto" w:fill="FFFFFF"/>
            <w:lang w:eastAsia="ja-JP"/>
          </w:rPr>
          <w:t>Journal of Membrane Science</w:t>
        </w:r>
      </w:hyperlink>
      <w:r>
        <w:rPr>
          <w:rFonts w:ascii="Arial" w:eastAsia="ＭＳ Ｐゴシック" w:hAnsi="Arial" w:cs="Arial"/>
          <w:lang w:eastAsia="ja-JP"/>
        </w:rPr>
        <w:t xml:space="preserve"> </w:t>
      </w:r>
      <w:r w:rsidRPr="004C7C0C">
        <w:rPr>
          <w:rFonts w:ascii="Arial" w:eastAsia="ＭＳ Ｐゴシック" w:hAnsi="Arial" w:cs="Arial"/>
          <w:color w:val="323232"/>
          <w:lang w:eastAsia="ja-JP"/>
        </w:rPr>
        <w:t>315</w:t>
      </w:r>
      <w:r>
        <w:rPr>
          <w:rFonts w:ascii="Arial" w:eastAsia="ＭＳ Ｐゴシック" w:hAnsi="Arial" w:cs="Arial"/>
          <w:color w:val="323232"/>
          <w:lang w:eastAsia="ja-JP"/>
        </w:rPr>
        <w:t xml:space="preserve"> </w:t>
      </w:r>
      <w:r w:rsidRPr="004C7C0C">
        <w:rPr>
          <w:rFonts w:ascii="Arial" w:eastAsia="ＭＳ Ｐゴシック" w:hAnsi="Arial" w:cs="Arial"/>
          <w:color w:val="323232"/>
          <w:lang w:eastAsia="ja-JP"/>
        </w:rPr>
        <w:t>(2008), 187-194</w:t>
      </w:r>
    </w:p>
    <w:p w14:paraId="6995975A" w14:textId="25D22075" w:rsidR="00EE65BB" w:rsidRDefault="00EE65BB" w:rsidP="00A66985">
      <w:pPr>
        <w:spacing w:line="320" w:lineRule="exact"/>
        <w:jc w:val="both"/>
        <w:rPr>
          <w:rFonts w:ascii="Arial" w:hAnsi="Arial" w:cs="Arial"/>
        </w:rPr>
      </w:pPr>
      <w:r>
        <w:rPr>
          <w:rFonts w:ascii="Arial" w:hAnsi="Arial" w:cs="Arial"/>
        </w:rPr>
        <w:t xml:space="preserve">[5] </w:t>
      </w:r>
      <w:r w:rsidRPr="007C4B90">
        <w:rPr>
          <w:rFonts w:ascii="Arial" w:hAnsi="Arial" w:cs="Arial"/>
        </w:rPr>
        <w:t>P</w:t>
      </w:r>
      <w:r>
        <w:rPr>
          <w:rFonts w:ascii="Arial" w:hAnsi="Arial" w:cs="Arial"/>
        </w:rPr>
        <w:t>.</w:t>
      </w:r>
      <w:r w:rsidRPr="007C4B90">
        <w:rPr>
          <w:rFonts w:ascii="Arial" w:hAnsi="Arial" w:cs="Arial"/>
        </w:rPr>
        <w:t xml:space="preserve"> Dillon, K</w:t>
      </w:r>
      <w:r>
        <w:rPr>
          <w:rFonts w:ascii="Arial" w:hAnsi="Arial" w:cs="Arial"/>
        </w:rPr>
        <w:t>.</w:t>
      </w:r>
      <w:r w:rsidRPr="007C4B90">
        <w:rPr>
          <w:rFonts w:ascii="Arial" w:hAnsi="Arial" w:cs="Arial"/>
        </w:rPr>
        <w:t xml:space="preserve"> Cronin, E</w:t>
      </w:r>
      <w:r>
        <w:rPr>
          <w:rFonts w:ascii="Arial" w:hAnsi="Arial" w:cs="Arial"/>
        </w:rPr>
        <w:t>.</w:t>
      </w:r>
      <w:r w:rsidRPr="007C4B90">
        <w:rPr>
          <w:rFonts w:ascii="Arial" w:hAnsi="Arial" w:cs="Arial"/>
        </w:rPr>
        <w:t xml:space="preserve"> P. Byrne, Evaporation maps for non-ideal ternary mixtures, Chemical Engineering Science 126 (2015) 641-659</w:t>
      </w:r>
    </w:p>
    <w:p w14:paraId="09340246" w14:textId="1EB86C94" w:rsidR="00EE65BB" w:rsidRPr="00EE65BB" w:rsidRDefault="00EE65BB" w:rsidP="00A66985">
      <w:pPr>
        <w:spacing w:line="320" w:lineRule="exact"/>
        <w:jc w:val="both"/>
        <w:rPr>
          <w:rFonts w:ascii="Arial" w:eastAsia="ＭＳ Ｐゴシック" w:hAnsi="Arial" w:cs="Arial"/>
          <w:color w:val="323232"/>
          <w:lang w:eastAsia="ja-JP"/>
        </w:rPr>
      </w:pPr>
      <w:r>
        <w:rPr>
          <w:rFonts w:ascii="Arial" w:hAnsi="Arial" w:cs="Arial"/>
        </w:rPr>
        <w:t xml:space="preserve">[6] </w:t>
      </w:r>
      <w:hyperlink r:id="rId25" w:tooltip="著者プロファイルを表示する" w:history="1">
        <w:r w:rsidRPr="007C4B90">
          <w:rPr>
            <w:rStyle w:val="ab"/>
            <w:rFonts w:ascii="Arial" w:hAnsi="Arial" w:cs="Arial"/>
            <w:color w:val="323232"/>
            <w:u w:val="none"/>
            <w:shd w:val="clear" w:color="auto" w:fill="FFFFFF"/>
          </w:rPr>
          <w:t>F.</w:t>
        </w:r>
      </w:hyperlink>
      <w:r w:rsidRPr="00D43EF6">
        <w:t xml:space="preserve"> </w:t>
      </w:r>
      <w:r w:rsidRPr="00D43EF6">
        <w:rPr>
          <w:rFonts w:ascii="Arial" w:hAnsi="Arial" w:cs="Arial"/>
          <w:color w:val="323232"/>
          <w:shd w:val="clear" w:color="auto" w:fill="FFFFFF"/>
        </w:rPr>
        <w:t>Thurner,</w:t>
      </w:r>
      <w:r w:rsidRPr="007C4B90">
        <w:rPr>
          <w:rFonts w:ascii="Arial" w:hAnsi="Arial" w:cs="Arial"/>
          <w:color w:val="323232"/>
          <w:shd w:val="clear" w:color="auto" w:fill="FFFFFF"/>
        </w:rPr>
        <w:t> </w:t>
      </w:r>
      <w:hyperlink r:id="rId26" w:tooltip="著者プロファイルを表示する" w:history="1">
        <w:r w:rsidRPr="007C4B90">
          <w:rPr>
            <w:rStyle w:val="ab"/>
            <w:rFonts w:ascii="Arial" w:hAnsi="Arial" w:cs="Arial"/>
            <w:color w:val="323232"/>
            <w:u w:val="none"/>
            <w:shd w:val="clear" w:color="auto" w:fill="FFFFFF"/>
          </w:rPr>
          <w:t>E.U.</w:t>
        </w:r>
      </w:hyperlink>
      <w:r w:rsidRPr="00D43EF6">
        <w:t xml:space="preserve"> </w:t>
      </w:r>
      <w:r w:rsidRPr="00D43EF6">
        <w:rPr>
          <w:rFonts w:ascii="Arial" w:hAnsi="Arial" w:cs="Arial"/>
        </w:rPr>
        <w:t>Schlünder,</w:t>
      </w:r>
      <w:r>
        <w:rPr>
          <w:rFonts w:ascii="Arial" w:hAnsi="Arial" w:cs="Arial"/>
        </w:rPr>
        <w:t xml:space="preserve"> </w:t>
      </w:r>
      <w:hyperlink r:id="rId27" w:tooltip="文献情報を表示する" w:history="1">
        <w:r w:rsidRPr="007C4B90">
          <w:rPr>
            <w:rStyle w:val="ab"/>
            <w:rFonts w:ascii="Arial" w:hAnsi="Arial" w:cs="Arial"/>
            <w:color w:val="323232"/>
            <w:u w:val="none"/>
            <w:shd w:val="clear" w:color="auto" w:fill="FFFFFF"/>
          </w:rPr>
          <w:t>Progress towards understanding the drying of porous materials wetted with binary mixtures</w:t>
        </w:r>
      </w:hyperlink>
      <w:r>
        <w:rPr>
          <w:rFonts w:ascii="Arial" w:hAnsi="Arial" w:cs="Arial"/>
        </w:rPr>
        <w:t xml:space="preserve">, </w:t>
      </w:r>
      <w:hyperlink r:id="rId28" w:tooltip="この出版物の情報ページを表示する" w:history="1">
        <w:r w:rsidRPr="007C4B90">
          <w:rPr>
            <w:rFonts w:ascii="Arial" w:eastAsia="ＭＳ Ｐゴシック" w:hAnsi="Arial" w:cs="Arial"/>
            <w:color w:val="323232"/>
            <w:shd w:val="clear" w:color="auto" w:fill="FFFFFF"/>
            <w:lang w:eastAsia="ja-JP"/>
          </w:rPr>
          <w:t>Chemical Engineering and Processing</w:t>
        </w:r>
      </w:hyperlink>
      <w:r>
        <w:rPr>
          <w:rFonts w:ascii="Arial" w:eastAsia="ＭＳ Ｐゴシック" w:hAnsi="Arial" w:cs="Arial"/>
          <w:lang w:eastAsia="ja-JP"/>
        </w:rPr>
        <w:t xml:space="preserve">, </w:t>
      </w:r>
      <w:r w:rsidRPr="007C4B90">
        <w:rPr>
          <w:rFonts w:ascii="Arial" w:eastAsia="ＭＳ Ｐゴシック" w:hAnsi="Arial" w:cs="Arial"/>
          <w:color w:val="323232"/>
          <w:lang w:eastAsia="ja-JP"/>
        </w:rPr>
        <w:t>20</w:t>
      </w:r>
      <w:r>
        <w:rPr>
          <w:rFonts w:ascii="Arial" w:eastAsia="ＭＳ Ｐゴシック" w:hAnsi="Arial" w:cs="Arial"/>
          <w:color w:val="323232"/>
          <w:lang w:eastAsia="ja-JP"/>
        </w:rPr>
        <w:t xml:space="preserve"> </w:t>
      </w:r>
      <w:r w:rsidRPr="007C4B90">
        <w:rPr>
          <w:rFonts w:ascii="Arial" w:eastAsia="ＭＳ Ｐゴシック" w:hAnsi="Arial" w:cs="Arial"/>
          <w:color w:val="323232"/>
          <w:lang w:eastAsia="ja-JP"/>
        </w:rPr>
        <w:t>(1989</w:t>
      </w:r>
      <w:r>
        <w:rPr>
          <w:rFonts w:ascii="Arial" w:eastAsia="ＭＳ Ｐゴシック" w:hAnsi="Arial" w:cs="Arial"/>
          <w:color w:val="323232"/>
          <w:lang w:eastAsia="ja-JP"/>
        </w:rPr>
        <w:t xml:space="preserve">) </w:t>
      </w:r>
      <w:r w:rsidRPr="004C7C0C">
        <w:rPr>
          <w:rFonts w:ascii="Arial" w:eastAsia="ＭＳ Ｐゴシック" w:hAnsi="Arial" w:cs="Arial"/>
          <w:color w:val="323232"/>
          <w:lang w:eastAsia="ja-JP"/>
        </w:rPr>
        <w:t>9-25</w:t>
      </w:r>
    </w:p>
    <w:p w14:paraId="34ECDB2D" w14:textId="263A3014" w:rsidR="00707561" w:rsidRDefault="00EE65BB" w:rsidP="00A66985">
      <w:pPr>
        <w:pStyle w:val="2"/>
        <w:spacing w:line="320" w:lineRule="exact"/>
        <w:jc w:val="both"/>
        <w:rPr>
          <w:rFonts w:ascii="Arial" w:hAnsi="Arial" w:cs="Arial"/>
        </w:rPr>
      </w:pPr>
      <w:r>
        <w:rPr>
          <w:rFonts w:ascii="Arial" w:hAnsi="Arial" w:cs="Arial"/>
        </w:rPr>
        <w:t>[7</w:t>
      </w:r>
      <w:r w:rsidR="00D43EF6">
        <w:rPr>
          <w:rFonts w:ascii="Arial" w:hAnsi="Arial" w:cs="Arial"/>
        </w:rPr>
        <w:t xml:space="preserve">] </w:t>
      </w:r>
      <w:r w:rsidR="009D4497" w:rsidRPr="004B7240">
        <w:rPr>
          <w:rFonts w:ascii="Arial" w:hAnsi="Arial" w:cs="Arial"/>
        </w:rPr>
        <w:t>R</w:t>
      </w:r>
      <w:r w:rsidR="00D43EF6">
        <w:rPr>
          <w:rFonts w:ascii="Arial" w:hAnsi="Arial" w:cs="Arial"/>
        </w:rPr>
        <w:t>.</w:t>
      </w:r>
      <w:r w:rsidR="009D4497" w:rsidRPr="004B7240">
        <w:rPr>
          <w:rFonts w:ascii="Arial" w:hAnsi="Arial" w:cs="Arial"/>
        </w:rPr>
        <w:t xml:space="preserve"> Pervin, P</w:t>
      </w:r>
      <w:r w:rsidR="00D43EF6">
        <w:rPr>
          <w:rFonts w:ascii="Arial" w:hAnsi="Arial" w:cs="Arial"/>
        </w:rPr>
        <w:t>.</w:t>
      </w:r>
      <w:r w:rsidR="009D4497" w:rsidRPr="004B7240">
        <w:rPr>
          <w:rFonts w:ascii="Arial" w:hAnsi="Arial" w:cs="Arial"/>
        </w:rPr>
        <w:t xml:space="preserve"> </w:t>
      </w:r>
      <w:r w:rsidR="009D4497">
        <w:rPr>
          <w:rFonts w:ascii="Arial" w:hAnsi="Arial" w:cs="Arial"/>
        </w:rPr>
        <w:t>Ghosh</w:t>
      </w:r>
      <w:r w:rsidR="00D43EF6">
        <w:rPr>
          <w:rFonts w:ascii="Arial" w:hAnsi="Arial" w:cs="Arial"/>
        </w:rPr>
        <w:t>,</w:t>
      </w:r>
      <w:r w:rsidR="009D4497">
        <w:rPr>
          <w:rFonts w:ascii="Arial" w:hAnsi="Arial" w:cs="Arial"/>
        </w:rPr>
        <w:t xml:space="preserve"> M</w:t>
      </w:r>
      <w:r w:rsidR="00D43EF6">
        <w:rPr>
          <w:rFonts w:ascii="Arial" w:hAnsi="Arial" w:cs="Arial"/>
        </w:rPr>
        <w:t>.</w:t>
      </w:r>
      <w:r w:rsidR="009D4497">
        <w:rPr>
          <w:rFonts w:ascii="Arial" w:hAnsi="Arial" w:cs="Arial"/>
        </w:rPr>
        <w:t xml:space="preserve"> G. Basavaraj</w:t>
      </w:r>
      <w:r w:rsidR="009D4497">
        <w:rPr>
          <w:rFonts w:ascii="Arial" w:hAnsi="Arial" w:cs="Arial" w:hint="eastAsia"/>
          <w:lang w:eastAsia="ja-JP"/>
        </w:rPr>
        <w:t xml:space="preserve">, </w:t>
      </w:r>
      <w:r w:rsidR="004B7240" w:rsidRPr="004B7240">
        <w:rPr>
          <w:rFonts w:ascii="Arial" w:hAnsi="Arial" w:cs="Arial"/>
        </w:rPr>
        <w:t>Tailoring pore distribution in polymer films via</w:t>
      </w:r>
      <w:r w:rsidR="000724F2">
        <w:rPr>
          <w:rFonts w:ascii="Arial" w:hAnsi="Arial" w:cs="Arial"/>
        </w:rPr>
        <w:t xml:space="preserve"> </w:t>
      </w:r>
      <w:r w:rsidR="004B7240" w:rsidRPr="004B7240">
        <w:rPr>
          <w:rFonts w:ascii="Arial" w:hAnsi="Arial" w:cs="Arial"/>
        </w:rPr>
        <w:t>evaporation induced phase separation</w:t>
      </w:r>
      <w:r w:rsidR="009D4497">
        <w:rPr>
          <w:rFonts w:ascii="Arial" w:hAnsi="Arial" w:cs="Arial"/>
        </w:rPr>
        <w:t>, RSC Adv.</w:t>
      </w:r>
      <w:r w:rsidR="004B7240" w:rsidRPr="004B7240">
        <w:rPr>
          <w:rFonts w:ascii="Arial" w:hAnsi="Arial" w:cs="Arial"/>
        </w:rPr>
        <w:t xml:space="preserve"> </w:t>
      </w:r>
      <w:r w:rsidR="009D4497">
        <w:rPr>
          <w:rFonts w:ascii="Arial" w:hAnsi="Arial" w:cs="Arial"/>
        </w:rPr>
        <w:t xml:space="preserve">9 (2019) </w:t>
      </w:r>
      <w:r w:rsidR="004B7240" w:rsidRPr="004B7240">
        <w:rPr>
          <w:rFonts w:ascii="Arial" w:hAnsi="Arial" w:cs="Arial"/>
        </w:rPr>
        <w:t>155</w:t>
      </w:r>
      <w:r w:rsidR="004B7240" w:rsidRPr="00D43EF6">
        <w:rPr>
          <w:rFonts w:ascii="Arial" w:hAnsi="Arial" w:cs="Arial"/>
        </w:rPr>
        <w:t>93</w:t>
      </w:r>
      <w:r w:rsidR="00D43EF6" w:rsidRPr="00D43EF6">
        <w:rPr>
          <w:rFonts w:ascii="Arial" w:hAnsi="Arial" w:cs="Arial"/>
        </w:rPr>
        <w:t>–15605</w:t>
      </w:r>
    </w:p>
    <w:p w14:paraId="19B13E3D" w14:textId="3131F6BE" w:rsidR="00EE65BB" w:rsidRDefault="00EE65BB" w:rsidP="00A66985">
      <w:pPr>
        <w:widowControl w:val="0"/>
        <w:autoSpaceDE w:val="0"/>
        <w:autoSpaceDN w:val="0"/>
        <w:adjustRightInd w:val="0"/>
        <w:spacing w:line="320" w:lineRule="exact"/>
        <w:jc w:val="both"/>
        <w:rPr>
          <w:rFonts w:ascii="Arial" w:hAnsi="Arial" w:cs="Arial"/>
        </w:rPr>
      </w:pPr>
      <w:r>
        <w:rPr>
          <w:rFonts w:ascii="Arial" w:hAnsi="Arial" w:cs="Arial"/>
        </w:rPr>
        <w:t>[8] F. Scheepers, A. Stähler, M. Stä</w:t>
      </w:r>
      <w:r w:rsidRPr="007C4B90">
        <w:rPr>
          <w:rFonts w:ascii="Arial" w:hAnsi="Arial" w:cs="Arial"/>
        </w:rPr>
        <w:t>hler, M</w:t>
      </w:r>
      <w:r>
        <w:rPr>
          <w:rFonts w:ascii="Arial" w:hAnsi="Arial" w:cs="Arial"/>
        </w:rPr>
        <w:t>.</w:t>
      </w:r>
      <w:r w:rsidRPr="007C4B90">
        <w:rPr>
          <w:rFonts w:ascii="Arial" w:hAnsi="Arial" w:cs="Arial"/>
        </w:rPr>
        <w:t xml:space="preserve"> Carmo, W</w:t>
      </w:r>
      <w:r>
        <w:rPr>
          <w:rFonts w:ascii="Arial" w:hAnsi="Arial" w:cs="Arial"/>
        </w:rPr>
        <w:t>.</w:t>
      </w:r>
      <w:r w:rsidRPr="007C4B90">
        <w:rPr>
          <w:rFonts w:ascii="Arial" w:hAnsi="Arial" w:cs="Arial"/>
        </w:rPr>
        <w:t xml:space="preserve"> Lehnert, D</w:t>
      </w:r>
      <w:r>
        <w:rPr>
          <w:rFonts w:ascii="Arial" w:hAnsi="Arial" w:cs="Arial"/>
        </w:rPr>
        <w:t>.</w:t>
      </w:r>
      <w:r w:rsidRPr="007C4B90">
        <w:rPr>
          <w:rFonts w:ascii="Arial" w:hAnsi="Arial" w:cs="Arial"/>
        </w:rPr>
        <w:t xml:space="preserve"> Stolten</w:t>
      </w:r>
      <w:r>
        <w:rPr>
          <w:rFonts w:ascii="Arial" w:hAnsi="Arial" w:cs="Arial"/>
        </w:rPr>
        <w:t xml:space="preserve">, </w:t>
      </w:r>
      <w:r w:rsidRPr="007C4B90">
        <w:rPr>
          <w:rFonts w:ascii="Arial" w:hAnsi="Arial" w:cs="Arial"/>
        </w:rPr>
        <w:t>Steering and in situ monitoring of drying phenomena during film</w:t>
      </w:r>
      <w:r>
        <w:rPr>
          <w:rFonts w:ascii="Arial" w:hAnsi="Arial" w:cs="Arial"/>
        </w:rPr>
        <w:t xml:space="preserve"> </w:t>
      </w:r>
      <w:r w:rsidRPr="007C4B90">
        <w:rPr>
          <w:rFonts w:ascii="Arial" w:hAnsi="Arial" w:cs="Arial"/>
        </w:rPr>
        <w:t>fabrication</w:t>
      </w:r>
      <w:r>
        <w:rPr>
          <w:rFonts w:ascii="Arial" w:hAnsi="Arial" w:cs="Arial"/>
        </w:rPr>
        <w:t xml:space="preserve">, </w:t>
      </w:r>
      <w:r w:rsidRPr="007C4B90">
        <w:rPr>
          <w:rFonts w:ascii="Arial" w:hAnsi="Arial" w:cs="Arial"/>
        </w:rPr>
        <w:t xml:space="preserve">J. Coat. Technol. Res., 16 </w:t>
      </w:r>
      <w:r>
        <w:rPr>
          <w:rFonts w:ascii="Arial" w:hAnsi="Arial" w:cs="Arial"/>
        </w:rPr>
        <w:t>(2019) 1213–1221</w:t>
      </w:r>
    </w:p>
    <w:p w14:paraId="2C3805AE" w14:textId="04F449B0" w:rsidR="005F6D46" w:rsidRPr="005F6D46" w:rsidRDefault="005F6D46" w:rsidP="00A66985">
      <w:pPr>
        <w:spacing w:line="320" w:lineRule="exact"/>
        <w:jc w:val="both"/>
        <w:rPr>
          <w:rFonts w:ascii="Arial" w:eastAsia="ＭＳ Ｐゴシック" w:hAnsi="Arial" w:cs="Arial"/>
          <w:color w:val="323232"/>
          <w:lang w:eastAsia="ja-JP"/>
        </w:rPr>
      </w:pPr>
      <w:r>
        <w:rPr>
          <w:rFonts w:ascii="Arial" w:hAnsi="Arial" w:cs="Arial"/>
        </w:rPr>
        <w:t xml:space="preserve">[9] </w:t>
      </w:r>
      <w:hyperlink r:id="rId29" w:tooltip="著者プロファイルを表示する" w:history="1">
        <w:r w:rsidRPr="005F6D46">
          <w:rPr>
            <w:rStyle w:val="ab"/>
            <w:rFonts w:ascii="Arial" w:hAnsi="Arial" w:cs="Arial"/>
            <w:color w:val="323232"/>
            <w:u w:val="none"/>
            <w:shd w:val="clear" w:color="auto" w:fill="FFFFFF"/>
          </w:rPr>
          <w:t>S.M.</w:t>
        </w:r>
      </w:hyperlink>
      <w:r w:rsidRPr="005F6D46">
        <w:t xml:space="preserve"> </w:t>
      </w:r>
      <w:r w:rsidRPr="005F6D46">
        <w:rPr>
          <w:rFonts w:ascii="Arial" w:hAnsi="Arial" w:cs="Arial"/>
          <w:color w:val="323232"/>
          <w:shd w:val="clear" w:color="auto" w:fill="FFFFFF"/>
        </w:rPr>
        <w:t>Raupp, </w:t>
      </w:r>
      <w:hyperlink r:id="rId30" w:tooltip="著者プロファイルを表示する" w:history="1">
        <w:r w:rsidRPr="005F6D46">
          <w:rPr>
            <w:rStyle w:val="ab"/>
            <w:rFonts w:ascii="Arial" w:hAnsi="Arial" w:cs="Arial"/>
            <w:color w:val="323232"/>
            <w:u w:val="none"/>
            <w:shd w:val="clear" w:color="auto" w:fill="FFFFFF"/>
          </w:rPr>
          <w:t>P.G.</w:t>
        </w:r>
      </w:hyperlink>
      <w:r w:rsidRPr="005F6D46">
        <w:t xml:space="preserve"> </w:t>
      </w:r>
      <w:r w:rsidRPr="005F6D46">
        <w:rPr>
          <w:rFonts w:ascii="Arial" w:hAnsi="Arial" w:cs="Arial"/>
          <w:color w:val="323232"/>
          <w:shd w:val="clear" w:color="auto" w:fill="FFFFFF"/>
        </w:rPr>
        <w:t>Kitz, </w:t>
      </w:r>
      <w:hyperlink r:id="rId31" w:tooltip="著者プロファイルを表示する" w:history="1">
        <w:r w:rsidRPr="005F6D46">
          <w:rPr>
            <w:rStyle w:val="ab"/>
            <w:rFonts w:ascii="Arial" w:hAnsi="Arial" w:cs="Arial"/>
            <w:color w:val="323232"/>
            <w:u w:val="none"/>
            <w:shd w:val="clear" w:color="auto" w:fill="FFFFFF"/>
          </w:rPr>
          <w:t>D.K.</w:t>
        </w:r>
      </w:hyperlink>
      <w:r w:rsidRPr="005F6D46">
        <w:t xml:space="preserve"> </w:t>
      </w:r>
      <w:r w:rsidRPr="005F6D46">
        <w:rPr>
          <w:rFonts w:ascii="Arial" w:hAnsi="Arial" w:cs="Arial"/>
          <w:color w:val="323232"/>
          <w:shd w:val="clear" w:color="auto" w:fill="FFFFFF"/>
        </w:rPr>
        <w:t>Siebel,</w:t>
      </w:r>
      <w:r w:rsidRPr="005F6D46">
        <w:rPr>
          <w:rFonts w:ascii="Arial" w:hAnsi="Arial" w:cs="Arial"/>
          <w:color w:val="8B8B8B"/>
          <w:sz w:val="21"/>
          <w:szCs w:val="21"/>
          <w:shd w:val="clear" w:color="auto" w:fill="FFFFFF"/>
        </w:rPr>
        <w:t xml:space="preserve"> </w:t>
      </w:r>
      <w:r w:rsidRPr="005F6D46">
        <w:rPr>
          <w:rFonts w:ascii="Arial" w:eastAsia="ＭＳ Ｐゴシック" w:hAnsi="Arial" w:cs="Arial"/>
          <w:color w:val="8B8B8B"/>
          <w:sz w:val="21"/>
          <w:szCs w:val="21"/>
          <w:shd w:val="clear" w:color="auto" w:fill="FFFFFF"/>
          <w:lang w:eastAsia="ja-JP"/>
        </w:rPr>
        <w:t> </w:t>
      </w:r>
      <w:hyperlink r:id="rId32" w:history="1">
        <w:r>
          <w:rPr>
            <w:rFonts w:ascii="Arial" w:eastAsia="ＭＳ Ｐゴシック" w:hAnsi="Arial" w:cs="Arial"/>
            <w:color w:val="000000" w:themeColor="text1"/>
            <w:sz w:val="21"/>
            <w:szCs w:val="21"/>
            <w:lang w:eastAsia="ja-JP"/>
          </w:rPr>
          <w:t>A.</w:t>
        </w:r>
        <w:r w:rsidRPr="005F6D46">
          <w:rPr>
            <w:rFonts w:ascii="Arial" w:eastAsia="ＭＳ Ｐゴシック" w:hAnsi="Arial" w:cs="Arial"/>
            <w:color w:val="000000" w:themeColor="text1"/>
            <w:sz w:val="21"/>
            <w:szCs w:val="21"/>
            <w:lang w:eastAsia="ja-JP"/>
          </w:rPr>
          <w:t xml:space="preserve"> Wunsch</w:t>
        </w:r>
      </w:hyperlink>
      <w:r>
        <w:rPr>
          <w:rFonts w:ascii="Arial" w:eastAsia="ＭＳ Ｐゴシック" w:hAnsi="Arial" w:cs="Arial"/>
          <w:color w:val="000000" w:themeColor="text1"/>
          <w:sz w:val="21"/>
          <w:szCs w:val="21"/>
          <w:lang w:eastAsia="ja-JP"/>
        </w:rPr>
        <w:t xml:space="preserve">, </w:t>
      </w:r>
      <w:r w:rsidRPr="005F6D46">
        <w:rPr>
          <w:rFonts w:ascii="Arial" w:eastAsia="ＭＳ Ｐゴシック" w:hAnsi="Arial" w:cs="Arial"/>
          <w:color w:val="000000" w:themeColor="text1"/>
          <w:sz w:val="21"/>
          <w:szCs w:val="21"/>
          <w:shd w:val="clear" w:color="auto" w:fill="FFFFFF"/>
          <w:lang w:eastAsia="ja-JP"/>
        </w:rPr>
        <w:t> </w:t>
      </w:r>
      <w:hyperlink r:id="rId33" w:history="1">
        <w:r>
          <w:rPr>
            <w:rFonts w:ascii="Arial" w:eastAsia="ＭＳ Ｐゴシック" w:hAnsi="Arial" w:cs="Arial"/>
            <w:color w:val="000000" w:themeColor="text1"/>
            <w:sz w:val="21"/>
            <w:szCs w:val="21"/>
            <w:lang w:eastAsia="ja-JP"/>
          </w:rPr>
          <w:t>L.</w:t>
        </w:r>
        <w:r w:rsidRPr="005F6D46">
          <w:rPr>
            <w:rFonts w:ascii="Arial" w:eastAsia="ＭＳ Ｐゴシック" w:hAnsi="Arial" w:cs="Arial"/>
            <w:color w:val="000000" w:themeColor="text1"/>
            <w:sz w:val="21"/>
            <w:szCs w:val="21"/>
            <w:lang w:eastAsia="ja-JP"/>
          </w:rPr>
          <w:t xml:space="preserve"> Merklein</w:t>
        </w:r>
      </w:hyperlink>
      <w:r>
        <w:rPr>
          <w:rFonts w:ascii="Arial" w:eastAsia="ＭＳ Ｐゴシック" w:hAnsi="Arial" w:cs="Arial"/>
          <w:color w:val="000000" w:themeColor="text1"/>
          <w:sz w:val="21"/>
          <w:szCs w:val="21"/>
          <w:lang w:eastAsia="ja-JP"/>
        </w:rPr>
        <w:t xml:space="preserve">, </w:t>
      </w:r>
      <w:hyperlink r:id="rId34" w:tooltip="著者プロファイルを表示する" w:history="1">
        <w:r w:rsidRPr="005F6D46">
          <w:rPr>
            <w:rStyle w:val="ab"/>
            <w:rFonts w:ascii="Arial" w:hAnsi="Arial" w:cs="Arial"/>
            <w:color w:val="323232"/>
            <w:u w:val="none"/>
            <w:shd w:val="clear" w:color="auto" w:fill="FFFFFF"/>
          </w:rPr>
          <w:t>Scharfer, P.</w:t>
        </w:r>
      </w:hyperlink>
      <w:r w:rsidRPr="005F6D46">
        <w:rPr>
          <w:rFonts w:ascii="Arial" w:hAnsi="Arial" w:cs="Arial"/>
          <w:color w:val="323232"/>
          <w:shd w:val="clear" w:color="auto" w:fill="FFFFFF"/>
        </w:rPr>
        <w:t>, </w:t>
      </w:r>
      <w:hyperlink r:id="rId35" w:tooltip="著者プロファイルを表示する" w:history="1">
        <w:r w:rsidRPr="005F6D46">
          <w:rPr>
            <w:rStyle w:val="ab"/>
            <w:rFonts w:ascii="Arial" w:hAnsi="Arial" w:cs="Arial"/>
            <w:color w:val="323232"/>
            <w:u w:val="none"/>
            <w:shd w:val="clear" w:color="auto" w:fill="FFFFFF"/>
          </w:rPr>
          <w:t>Schabel, W.</w:t>
        </w:r>
      </w:hyperlink>
      <w:r>
        <w:rPr>
          <w:rFonts w:ascii="Arial" w:hAnsi="Arial" w:cs="Arial"/>
        </w:rPr>
        <w:t xml:space="preserve">, </w:t>
      </w:r>
      <w:hyperlink r:id="rId36" w:tooltip="文献情報を表示する" w:history="1">
        <w:r w:rsidRPr="005F6D46">
          <w:rPr>
            <w:rStyle w:val="ab"/>
            <w:rFonts w:ascii="Arial" w:hAnsi="Arial" w:cs="Arial"/>
            <w:color w:val="323232"/>
            <w:u w:val="none"/>
            <w:shd w:val="clear" w:color="auto" w:fill="FFFFFF"/>
          </w:rPr>
          <w:t>Modeling of interdiffusion in poly(vinyl acetate)–poly(methyl methacrylate)–toluene multicomponent systems</w:t>
        </w:r>
      </w:hyperlink>
      <w:r>
        <w:rPr>
          <w:rFonts w:ascii="Arial" w:hAnsi="Arial" w:cs="Arial"/>
        </w:rPr>
        <w:t xml:space="preserve">, </w:t>
      </w:r>
      <w:hyperlink r:id="rId37" w:tooltip="この出版物の情報ページを表示する" w:history="1">
        <w:r w:rsidRPr="005F6D46">
          <w:rPr>
            <w:rFonts w:ascii="Arial" w:eastAsia="ＭＳ Ｐゴシック" w:hAnsi="Arial" w:cs="Arial"/>
            <w:color w:val="323232"/>
            <w:shd w:val="clear" w:color="auto" w:fill="FFFFFF"/>
            <w:lang w:eastAsia="ja-JP"/>
          </w:rPr>
          <w:t>Journal of Applied Polymer Science</w:t>
        </w:r>
      </w:hyperlink>
      <w:r>
        <w:rPr>
          <w:rFonts w:ascii="Arial" w:eastAsia="ＭＳ Ｐゴシック" w:hAnsi="Arial" w:cs="Arial"/>
          <w:lang w:eastAsia="ja-JP"/>
        </w:rPr>
        <w:t xml:space="preserve"> </w:t>
      </w:r>
      <w:r w:rsidRPr="00CC1199">
        <w:rPr>
          <w:rFonts w:ascii="Arial" w:eastAsia="ＭＳ Ｐゴシック" w:hAnsi="Arial" w:cs="Arial"/>
          <w:color w:val="323232"/>
          <w:lang w:eastAsia="ja-JP"/>
        </w:rPr>
        <w:t>136</w:t>
      </w:r>
      <w:r>
        <w:rPr>
          <w:rFonts w:ascii="Arial" w:eastAsia="ＭＳ Ｐゴシック" w:hAnsi="Arial" w:cs="Arial"/>
          <w:color w:val="323232"/>
          <w:lang w:eastAsia="ja-JP"/>
        </w:rPr>
        <w:t xml:space="preserve"> (2019) </w:t>
      </w:r>
      <w:r w:rsidRPr="00CC1199">
        <w:rPr>
          <w:rFonts w:ascii="Arial" w:eastAsia="ＭＳ Ｐゴシック" w:hAnsi="Arial" w:cs="Arial"/>
          <w:color w:val="323232"/>
          <w:lang w:eastAsia="ja-JP"/>
        </w:rPr>
        <w:t>47092</w:t>
      </w:r>
    </w:p>
    <w:p w14:paraId="244A9419" w14:textId="2A1832B4" w:rsidR="005F6D46" w:rsidRDefault="005F6D46" w:rsidP="00A66985">
      <w:pPr>
        <w:spacing w:line="320" w:lineRule="exact"/>
        <w:jc w:val="both"/>
        <w:rPr>
          <w:rFonts w:ascii="Arial" w:eastAsia="ＭＳ Ｐゴシック" w:hAnsi="Arial" w:cs="Arial"/>
          <w:color w:val="323232"/>
          <w:lang w:eastAsia="ja-JP"/>
        </w:rPr>
      </w:pPr>
      <w:r>
        <w:rPr>
          <w:rFonts w:ascii="Arial" w:hAnsi="Arial" w:cs="Arial"/>
        </w:rPr>
        <w:t xml:space="preserve">[10] </w:t>
      </w:r>
      <w:hyperlink r:id="rId38" w:tooltip="著者プロファイルを表示する" w:history="1">
        <w:r w:rsidR="00CC1199" w:rsidRPr="005F6D46">
          <w:rPr>
            <w:rStyle w:val="ab"/>
            <w:rFonts w:ascii="Arial" w:hAnsi="Arial" w:cs="Arial"/>
            <w:color w:val="323232"/>
            <w:u w:val="none"/>
            <w:shd w:val="clear" w:color="auto" w:fill="FFFFFF"/>
          </w:rPr>
          <w:t>V.C.-A.</w:t>
        </w:r>
      </w:hyperlink>
      <w:r w:rsidRPr="005F6D46">
        <w:t xml:space="preserve"> </w:t>
      </w:r>
      <w:r w:rsidRPr="005F6D46">
        <w:rPr>
          <w:rFonts w:ascii="Arial" w:hAnsi="Arial" w:cs="Arial"/>
          <w:color w:val="323232"/>
          <w:shd w:val="clear" w:color="auto" w:fill="FFFFFF"/>
        </w:rPr>
        <w:t>Gracia-Medrano-Bravo,</w:t>
      </w:r>
      <w:r w:rsidR="00CC1199" w:rsidRPr="005F6D46">
        <w:rPr>
          <w:rFonts w:ascii="Arial" w:hAnsi="Arial" w:cs="Arial"/>
          <w:color w:val="323232"/>
          <w:shd w:val="clear" w:color="auto" w:fill="FFFFFF"/>
        </w:rPr>
        <w:t> </w:t>
      </w:r>
      <w:hyperlink r:id="rId39" w:tooltip="著者プロファイルを表示する" w:history="1">
        <w:r w:rsidR="00CC1199" w:rsidRPr="005F6D46">
          <w:rPr>
            <w:rStyle w:val="ab"/>
            <w:rFonts w:ascii="Arial" w:hAnsi="Arial" w:cs="Arial"/>
            <w:color w:val="323232"/>
            <w:u w:val="none"/>
            <w:shd w:val="clear" w:color="auto" w:fill="FFFFFF"/>
          </w:rPr>
          <w:t>J.</w:t>
        </w:r>
      </w:hyperlink>
      <w:r w:rsidRPr="005F6D46">
        <w:t xml:space="preserve"> </w:t>
      </w:r>
      <w:r w:rsidRPr="005F6D46">
        <w:rPr>
          <w:rFonts w:ascii="Arial" w:hAnsi="Arial" w:cs="Arial"/>
          <w:color w:val="323232"/>
          <w:shd w:val="clear" w:color="auto" w:fill="FFFFFF"/>
        </w:rPr>
        <w:t>Gröne,</w:t>
      </w:r>
      <w:r w:rsidR="00CC1199" w:rsidRPr="005F6D46">
        <w:rPr>
          <w:rFonts w:ascii="Arial" w:hAnsi="Arial" w:cs="Arial"/>
          <w:color w:val="323232"/>
          <w:shd w:val="clear" w:color="auto" w:fill="FFFFFF"/>
        </w:rPr>
        <w:t> </w:t>
      </w:r>
      <w:hyperlink r:id="rId40" w:tooltip="著者プロファイルを表示する" w:history="1">
        <w:r w:rsidR="00CC1199" w:rsidRPr="005F6D46">
          <w:rPr>
            <w:rStyle w:val="ab"/>
            <w:rFonts w:ascii="Arial" w:hAnsi="Arial" w:cs="Arial"/>
            <w:color w:val="323232"/>
            <w:u w:val="none"/>
            <w:shd w:val="clear" w:color="auto" w:fill="FFFFFF"/>
          </w:rPr>
          <w:t>S.</w:t>
        </w:r>
      </w:hyperlink>
      <w:r w:rsidRPr="005F6D46">
        <w:t xml:space="preserve"> </w:t>
      </w:r>
      <w:r w:rsidRPr="005F6D46">
        <w:rPr>
          <w:rFonts w:ascii="Arial" w:hAnsi="Arial" w:cs="Arial"/>
          <w:color w:val="323232"/>
          <w:shd w:val="clear" w:color="auto" w:fill="FFFFFF"/>
        </w:rPr>
        <w:t>Baesch,</w:t>
      </w:r>
      <w:r w:rsidR="00CC1199" w:rsidRPr="005F6D46">
        <w:rPr>
          <w:rFonts w:ascii="Arial" w:hAnsi="Arial" w:cs="Arial"/>
          <w:color w:val="323232"/>
          <w:shd w:val="clear" w:color="auto" w:fill="FFFFFF"/>
        </w:rPr>
        <w:t> </w:t>
      </w:r>
      <w:hyperlink r:id="rId41" w:tooltip="著者プロファイルを表示する" w:history="1">
        <w:r w:rsidR="00CC1199" w:rsidRPr="005F6D46">
          <w:rPr>
            <w:rStyle w:val="ab"/>
            <w:rFonts w:ascii="Arial" w:hAnsi="Arial" w:cs="Arial"/>
            <w:color w:val="323232"/>
            <w:u w:val="none"/>
            <w:shd w:val="clear" w:color="auto" w:fill="FFFFFF"/>
          </w:rPr>
          <w:t>P.</w:t>
        </w:r>
      </w:hyperlink>
      <w:r w:rsidRPr="005F6D46">
        <w:t xml:space="preserve"> </w:t>
      </w:r>
      <w:r w:rsidRPr="005F6D46">
        <w:rPr>
          <w:rFonts w:ascii="Arial" w:hAnsi="Arial" w:cs="Arial"/>
          <w:color w:val="323232"/>
          <w:shd w:val="clear" w:color="auto" w:fill="FFFFFF"/>
        </w:rPr>
        <w:t>Scharfer,</w:t>
      </w:r>
      <w:r w:rsidR="00CC1199" w:rsidRPr="005F6D46">
        <w:rPr>
          <w:rFonts w:ascii="Arial" w:hAnsi="Arial" w:cs="Arial"/>
          <w:color w:val="323232"/>
          <w:shd w:val="clear" w:color="auto" w:fill="FFFFFF"/>
        </w:rPr>
        <w:t> </w:t>
      </w:r>
      <w:hyperlink r:id="rId42" w:tooltip="著者プロファイルを表示する" w:history="1">
        <w:r w:rsidR="00CC1199" w:rsidRPr="005F6D46">
          <w:rPr>
            <w:rStyle w:val="ab"/>
            <w:rFonts w:ascii="Arial" w:hAnsi="Arial" w:cs="Arial"/>
            <w:color w:val="323232"/>
            <w:u w:val="none"/>
            <w:shd w:val="clear" w:color="auto" w:fill="FFFFFF"/>
          </w:rPr>
          <w:t>W.</w:t>
        </w:r>
      </w:hyperlink>
      <w:r>
        <w:rPr>
          <w:rFonts w:ascii="Arial" w:hAnsi="Arial" w:cs="Arial"/>
        </w:rPr>
        <w:t xml:space="preserve"> </w:t>
      </w:r>
      <w:r w:rsidRPr="005F6D46">
        <w:rPr>
          <w:rFonts w:ascii="Arial" w:hAnsi="Arial" w:cs="Arial"/>
        </w:rPr>
        <w:t>Schabel,</w:t>
      </w:r>
      <w:r>
        <w:rPr>
          <w:rFonts w:ascii="Arial" w:hAnsi="Arial" w:cs="Arial"/>
        </w:rPr>
        <w:t xml:space="preserve"> </w:t>
      </w:r>
      <w:hyperlink r:id="rId43" w:tooltip="文献情報を表示する" w:history="1">
        <w:r w:rsidRPr="005F6D46">
          <w:rPr>
            <w:rStyle w:val="ab"/>
            <w:rFonts w:ascii="Arial" w:hAnsi="Arial" w:cs="Arial"/>
            <w:color w:val="323232"/>
            <w:u w:val="none"/>
            <w:shd w:val="clear" w:color="auto" w:fill="FFFFFF"/>
          </w:rPr>
          <w:t>influence of particle shape on the drying regime maps for platelike particle-polymer composites</w:t>
        </w:r>
      </w:hyperlink>
      <w:r>
        <w:rPr>
          <w:rFonts w:ascii="Arial" w:hAnsi="Arial" w:cs="Arial"/>
        </w:rPr>
        <w:t xml:space="preserve">, Langmuir </w:t>
      </w:r>
      <w:r w:rsidR="00CC1199" w:rsidRPr="00CC1199">
        <w:rPr>
          <w:rFonts w:ascii="Arial" w:eastAsia="ＭＳ Ｐゴシック" w:hAnsi="Arial" w:cs="Arial"/>
          <w:color w:val="323232"/>
          <w:lang w:eastAsia="ja-JP"/>
        </w:rPr>
        <w:t>36</w:t>
      </w:r>
      <w:r>
        <w:rPr>
          <w:rFonts w:ascii="Arial" w:eastAsia="ＭＳ Ｐゴシック" w:hAnsi="Arial" w:cs="Arial"/>
          <w:color w:val="323232"/>
          <w:lang w:eastAsia="ja-JP"/>
        </w:rPr>
        <w:t xml:space="preserve"> </w:t>
      </w:r>
      <w:r w:rsidR="00CC1199" w:rsidRPr="00CC1199">
        <w:rPr>
          <w:rFonts w:ascii="Arial" w:eastAsia="ＭＳ Ｐゴシック" w:hAnsi="Arial" w:cs="Arial"/>
          <w:color w:val="323232"/>
          <w:lang w:eastAsia="ja-JP"/>
        </w:rPr>
        <w:t>(2</w:t>
      </w:r>
      <w:r>
        <w:rPr>
          <w:rFonts w:ascii="Arial" w:eastAsia="ＭＳ Ｐゴシック" w:hAnsi="Arial" w:cs="Arial"/>
          <w:color w:val="323232"/>
          <w:lang w:eastAsia="ja-JP"/>
        </w:rPr>
        <w:t>0</w:t>
      </w:r>
      <w:r w:rsidR="00CC1199" w:rsidRPr="00CC1199">
        <w:rPr>
          <w:rFonts w:ascii="Arial" w:eastAsia="ＭＳ Ｐゴシック" w:hAnsi="Arial" w:cs="Arial"/>
          <w:color w:val="323232"/>
          <w:lang w:eastAsia="ja-JP"/>
        </w:rPr>
        <w:t>2</w:t>
      </w:r>
      <w:r>
        <w:rPr>
          <w:rFonts w:ascii="Arial" w:eastAsia="ＭＳ Ｐゴシック" w:hAnsi="Arial" w:cs="Arial"/>
          <w:color w:val="323232"/>
          <w:lang w:eastAsia="ja-JP"/>
        </w:rPr>
        <w:t xml:space="preserve">0) </w:t>
      </w:r>
      <w:r w:rsidR="00CC1199" w:rsidRPr="00CC1199">
        <w:rPr>
          <w:rFonts w:ascii="Arial" w:eastAsia="ＭＳ Ｐゴシック" w:hAnsi="Arial" w:cs="Arial"/>
          <w:color w:val="323232"/>
          <w:lang w:eastAsia="ja-JP"/>
        </w:rPr>
        <w:t>6245-6253</w:t>
      </w:r>
    </w:p>
    <w:p w14:paraId="7D5DE52D" w14:textId="5B05E867" w:rsidR="00D35413" w:rsidRPr="005F6D46" w:rsidRDefault="00272411" w:rsidP="00A66985">
      <w:pPr>
        <w:spacing w:line="320" w:lineRule="exact"/>
        <w:jc w:val="both"/>
        <w:rPr>
          <w:rFonts w:ascii="Arial" w:eastAsia="ＭＳ Ｐゴシック" w:hAnsi="Arial" w:cs="Arial"/>
          <w:color w:val="323232"/>
          <w:lang w:eastAsia="ja-JP"/>
        </w:rPr>
      </w:pPr>
      <w:r>
        <w:rPr>
          <w:rFonts w:ascii="Arial" w:eastAsia="ＭＳ Ｐゴシック" w:hAnsi="Arial" w:cs="Arial"/>
          <w:color w:val="323232"/>
          <w:lang w:eastAsia="ja-JP"/>
        </w:rPr>
        <w:t xml:space="preserve">[11] </w:t>
      </w:r>
      <w:r w:rsidR="00D35413" w:rsidRPr="00D35413">
        <w:rPr>
          <w:rFonts w:ascii="Arial" w:eastAsia="ＭＳ Ｐゴシック" w:hAnsi="Arial" w:cs="Arial"/>
          <w:color w:val="323232"/>
          <w:lang w:eastAsia="ja-JP"/>
        </w:rPr>
        <w:t>H</w:t>
      </w:r>
      <w:r w:rsidR="00D35413">
        <w:rPr>
          <w:rFonts w:ascii="Arial" w:eastAsia="ＭＳ Ｐゴシック" w:hAnsi="Arial" w:cs="Arial"/>
          <w:color w:val="323232"/>
          <w:lang w:eastAsia="ja-JP"/>
        </w:rPr>
        <w:t>. Yoshihara,</w:t>
      </w:r>
      <w:r w:rsidR="00D35413" w:rsidRPr="00D35413">
        <w:rPr>
          <w:rFonts w:ascii="Arial" w:eastAsia="ＭＳ Ｐゴシック" w:hAnsi="Arial" w:cs="Arial"/>
          <w:color w:val="323232"/>
          <w:lang w:eastAsia="ja-JP"/>
        </w:rPr>
        <w:t xml:space="preserve"> M</w:t>
      </w:r>
      <w:r w:rsidR="00D35413">
        <w:rPr>
          <w:rFonts w:ascii="Arial" w:eastAsia="ＭＳ Ｐゴシック" w:hAnsi="Arial" w:cs="Arial"/>
          <w:color w:val="323232"/>
          <w:lang w:eastAsia="ja-JP"/>
        </w:rPr>
        <w:t>.</w:t>
      </w:r>
      <w:r w:rsidR="00D35413" w:rsidRPr="00D35413">
        <w:rPr>
          <w:rFonts w:ascii="Arial" w:eastAsia="ＭＳ Ｐゴシック" w:hAnsi="Arial" w:cs="Arial"/>
          <w:color w:val="323232"/>
          <w:lang w:eastAsia="ja-JP"/>
        </w:rPr>
        <w:t xml:space="preserve"> Yamamur</w:t>
      </w:r>
      <w:r w:rsidR="00D35413">
        <w:rPr>
          <w:rFonts w:ascii="Arial" w:eastAsia="ＭＳ Ｐゴシック" w:hAnsi="Arial" w:cs="Arial"/>
          <w:color w:val="323232"/>
          <w:lang w:eastAsia="ja-JP"/>
        </w:rPr>
        <w:t xml:space="preserve">a, </w:t>
      </w:r>
      <w:r w:rsidR="00D35413" w:rsidRPr="00D35413">
        <w:rPr>
          <w:rFonts w:ascii="Arial" w:eastAsia="ＭＳ Ｐゴシック" w:hAnsi="Arial" w:cs="Arial"/>
          <w:color w:val="323232"/>
          <w:lang w:eastAsia="ja-JP"/>
        </w:rPr>
        <w:t>Concentration profiles in phase-</w:t>
      </w:r>
      <w:r w:rsidR="00D35413">
        <w:rPr>
          <w:rFonts w:ascii="Arial" w:eastAsia="ＭＳ Ｐゴシック" w:hAnsi="Arial" w:cs="Arial"/>
          <w:color w:val="323232"/>
          <w:lang w:eastAsia="ja-JP"/>
        </w:rPr>
        <w:t>separating photocuring coatings</w:t>
      </w:r>
      <w:r w:rsidR="00D35413">
        <w:rPr>
          <w:rFonts w:ascii="Arial" w:eastAsia="ＭＳ Ｐゴシック" w:hAnsi="Arial" w:cs="Arial" w:hint="eastAsia"/>
          <w:color w:val="323232"/>
          <w:lang w:eastAsia="ja-JP"/>
        </w:rPr>
        <w:t xml:space="preserve">, </w:t>
      </w:r>
      <w:r w:rsidR="00D35413" w:rsidRPr="00D35413">
        <w:rPr>
          <w:rFonts w:ascii="Arial" w:eastAsia="ＭＳ Ｐゴシック" w:hAnsi="Arial" w:cs="Arial"/>
          <w:color w:val="323232"/>
          <w:lang w:eastAsia="ja-JP"/>
        </w:rPr>
        <w:t xml:space="preserve">Journal of Coatings Technology and Research </w:t>
      </w:r>
      <w:r w:rsidR="00D35413">
        <w:rPr>
          <w:rFonts w:ascii="Arial" w:eastAsia="ＭＳ Ｐゴシック" w:hAnsi="Arial" w:cs="Arial"/>
          <w:color w:val="323232"/>
          <w:lang w:eastAsia="ja-JP"/>
        </w:rPr>
        <w:t>16 (2019)</w:t>
      </w:r>
      <w:r>
        <w:rPr>
          <w:rFonts w:ascii="Arial" w:eastAsia="ＭＳ Ｐゴシック" w:hAnsi="Arial" w:cs="Arial"/>
          <w:color w:val="323232"/>
          <w:lang w:eastAsia="ja-JP"/>
        </w:rPr>
        <w:t xml:space="preserve"> 1629-1636</w:t>
      </w:r>
    </w:p>
    <w:p w14:paraId="608D7A61" w14:textId="0B32DCEE" w:rsidR="005F6D46" w:rsidRDefault="00272411" w:rsidP="00A66985">
      <w:pPr>
        <w:spacing w:line="320" w:lineRule="exact"/>
        <w:jc w:val="both"/>
        <w:rPr>
          <w:rFonts w:ascii="Arial" w:eastAsia="ＭＳ Ｐゴシック" w:hAnsi="Arial" w:cs="Arial"/>
          <w:color w:val="323232"/>
          <w:lang w:eastAsia="ja-JP"/>
        </w:rPr>
      </w:pPr>
      <w:r>
        <w:rPr>
          <w:rFonts w:ascii="Arial" w:hAnsi="Arial" w:cs="Arial"/>
        </w:rPr>
        <w:t>[12</w:t>
      </w:r>
      <w:r w:rsidR="005F6D46">
        <w:rPr>
          <w:rFonts w:ascii="Arial" w:hAnsi="Arial" w:cs="Arial"/>
        </w:rPr>
        <w:t xml:space="preserve">] </w:t>
      </w:r>
      <w:hyperlink r:id="rId44" w:tooltip="著者プロファイルを表示する" w:history="1">
        <w:r w:rsidR="005F6D46" w:rsidRPr="007A780D">
          <w:rPr>
            <w:rStyle w:val="ab"/>
            <w:rFonts w:ascii="Arial" w:hAnsi="Arial" w:cs="Arial"/>
            <w:color w:val="323232"/>
            <w:u w:val="none"/>
            <w:shd w:val="clear" w:color="auto" w:fill="FFFFFF"/>
          </w:rPr>
          <w:t>V.</w:t>
        </w:r>
      </w:hyperlink>
      <w:r w:rsidR="005F6D46" w:rsidRPr="007A780D">
        <w:rPr>
          <w:rFonts w:ascii="Arial" w:hAnsi="Arial" w:cs="Arial"/>
          <w:color w:val="323232"/>
          <w:shd w:val="clear" w:color="auto" w:fill="FFFFFF"/>
        </w:rPr>
        <w:t> </w:t>
      </w:r>
      <w:r w:rsidR="005F6D46" w:rsidRPr="00D43EF6">
        <w:rPr>
          <w:rFonts w:ascii="Arial" w:hAnsi="Arial" w:cs="Arial"/>
          <w:color w:val="323232"/>
          <w:shd w:val="clear" w:color="auto" w:fill="FFFFFF"/>
        </w:rPr>
        <w:t xml:space="preserve">Tchakalova, </w:t>
      </w:r>
      <w:hyperlink r:id="rId45" w:tooltip="著者プロファイルを表示する" w:history="1">
        <w:r w:rsidR="005F6D46" w:rsidRPr="007A780D">
          <w:rPr>
            <w:rStyle w:val="ab"/>
            <w:rFonts w:ascii="Arial" w:hAnsi="Arial" w:cs="Arial"/>
            <w:color w:val="323232"/>
            <w:u w:val="none"/>
            <w:shd w:val="clear" w:color="auto" w:fill="FFFFFF"/>
          </w:rPr>
          <w:t>T.</w:t>
        </w:r>
      </w:hyperlink>
      <w:r w:rsidR="005F6D46" w:rsidRPr="007A780D">
        <w:rPr>
          <w:rFonts w:ascii="Arial" w:hAnsi="Arial" w:cs="Arial"/>
          <w:color w:val="323232"/>
          <w:shd w:val="clear" w:color="auto" w:fill="FFFFFF"/>
        </w:rPr>
        <w:t> </w:t>
      </w:r>
      <w:r w:rsidR="005F6D46" w:rsidRPr="00D43EF6">
        <w:rPr>
          <w:rFonts w:ascii="Arial" w:hAnsi="Arial" w:cs="Arial"/>
          <w:color w:val="323232"/>
          <w:shd w:val="clear" w:color="auto" w:fill="FFFFFF"/>
        </w:rPr>
        <w:t xml:space="preserve">Zemb, </w:t>
      </w:r>
      <w:hyperlink r:id="rId46" w:tooltip="著者プロファイルを表示する" w:history="1">
        <w:r w:rsidR="005F6D46" w:rsidRPr="007A780D">
          <w:rPr>
            <w:rStyle w:val="ab"/>
            <w:rFonts w:ascii="Arial" w:hAnsi="Arial" w:cs="Arial"/>
            <w:color w:val="323232"/>
            <w:u w:val="none"/>
            <w:shd w:val="clear" w:color="auto" w:fill="FFFFFF"/>
          </w:rPr>
          <w:t>D.</w:t>
        </w:r>
      </w:hyperlink>
      <w:r w:rsidR="005F6D46">
        <w:rPr>
          <w:rFonts w:ascii="Arial" w:hAnsi="Arial" w:cs="Arial"/>
        </w:rPr>
        <w:t xml:space="preserve"> </w:t>
      </w:r>
      <w:r w:rsidR="005F6D46" w:rsidRPr="00D43EF6">
        <w:rPr>
          <w:rFonts w:ascii="Arial" w:hAnsi="Arial" w:cs="Arial"/>
        </w:rPr>
        <w:t>Benczédi,</w:t>
      </w:r>
      <w:r w:rsidR="005F6D46">
        <w:rPr>
          <w:rFonts w:ascii="Arial" w:hAnsi="Arial" w:cs="Arial"/>
        </w:rPr>
        <w:t xml:space="preserve"> </w:t>
      </w:r>
      <w:hyperlink r:id="rId47" w:tooltip="文献情報を表示する" w:history="1">
        <w:r w:rsidR="005F6D46" w:rsidRPr="007A780D">
          <w:rPr>
            <w:rStyle w:val="ab"/>
            <w:rFonts w:ascii="Arial" w:hAnsi="Arial" w:cs="Arial"/>
            <w:color w:val="323232"/>
            <w:u w:val="none"/>
            <w:shd w:val="clear" w:color="auto" w:fill="FFFFFF"/>
          </w:rPr>
          <w:t>Evaporation triggered self-assembly in aqueous fragrance-ethanol mixtures and its impact on fragrance performance</w:t>
        </w:r>
      </w:hyperlink>
      <w:r w:rsidR="005F6D46">
        <w:rPr>
          <w:rFonts w:ascii="Arial" w:hAnsi="Arial" w:cs="Arial"/>
        </w:rPr>
        <w:t xml:space="preserve">, </w:t>
      </w:r>
      <w:hyperlink r:id="rId48" w:tooltip="この出版物の情報ページを表示する" w:history="1">
        <w:r w:rsidR="005F6D46" w:rsidRPr="007A780D">
          <w:rPr>
            <w:rFonts w:ascii="Arial" w:eastAsia="ＭＳ Ｐゴシック" w:hAnsi="Arial" w:cs="Arial"/>
            <w:color w:val="323232"/>
            <w:shd w:val="clear" w:color="auto" w:fill="FFFFFF"/>
            <w:lang w:eastAsia="ja-JP"/>
          </w:rPr>
          <w:t>Colloids and Surfaces A: Physicochemical and Engineering Aspects</w:t>
        </w:r>
      </w:hyperlink>
      <w:r w:rsidR="005F6D46">
        <w:rPr>
          <w:rFonts w:ascii="Arial" w:eastAsia="ＭＳ Ｐゴシック" w:hAnsi="Arial" w:cs="Arial"/>
          <w:lang w:eastAsia="ja-JP"/>
        </w:rPr>
        <w:t xml:space="preserve"> </w:t>
      </w:r>
      <w:r w:rsidR="005F6D46" w:rsidRPr="007A780D">
        <w:rPr>
          <w:rFonts w:ascii="Arial" w:eastAsia="ＭＳ Ｐゴシック" w:hAnsi="Arial" w:cs="Arial"/>
          <w:color w:val="323232"/>
          <w:lang w:eastAsia="ja-JP"/>
        </w:rPr>
        <w:t>460 (2014) 414-421</w:t>
      </w:r>
    </w:p>
    <w:p w14:paraId="1DC2C091" w14:textId="3480487F" w:rsidR="007A780D" w:rsidRDefault="00272411" w:rsidP="00A66985">
      <w:pPr>
        <w:spacing w:line="320" w:lineRule="exact"/>
        <w:jc w:val="both"/>
        <w:rPr>
          <w:rFonts w:ascii="Arial" w:eastAsia="AdvSTP_PSTimR" w:hAnsi="Arial" w:cs="Arial"/>
        </w:rPr>
      </w:pPr>
      <w:r>
        <w:rPr>
          <w:rFonts w:ascii="Arial" w:eastAsia="ＭＳ Ｐゴシック" w:hAnsi="Arial" w:cs="Arial" w:hint="eastAsia"/>
          <w:color w:val="323232"/>
          <w:lang w:eastAsia="ja-JP"/>
        </w:rPr>
        <w:t xml:space="preserve">[13] </w:t>
      </w:r>
      <w:r>
        <w:rPr>
          <w:rFonts w:ascii="Arial" w:eastAsia="AdvSTP_PSTimB" w:hAnsi="Arial" w:cs="Arial"/>
        </w:rPr>
        <w:t>M. Yamamura, K. Ohara, Y. Mawatari, H.</w:t>
      </w:r>
      <w:r w:rsidR="007A780D" w:rsidRPr="007A780D">
        <w:rPr>
          <w:rFonts w:ascii="Arial" w:eastAsia="AdvSTP_PSTimB" w:hAnsi="Arial" w:cs="Arial"/>
        </w:rPr>
        <w:t xml:space="preserve"> Kage</w:t>
      </w:r>
      <w:r>
        <w:rPr>
          <w:rFonts w:ascii="Arial" w:eastAsia="AdvSTP_PSTimB" w:hAnsi="Arial" w:cs="Arial"/>
        </w:rPr>
        <w:t xml:space="preserve">, </w:t>
      </w:r>
      <w:r w:rsidR="007A780D" w:rsidRPr="007A780D">
        <w:rPr>
          <w:rFonts w:ascii="Arial" w:hAnsi="Arial" w:cs="Arial"/>
        </w:rPr>
        <w:t xml:space="preserve">Measuring the </w:t>
      </w:r>
      <w:r w:rsidRPr="007A780D">
        <w:rPr>
          <w:rFonts w:ascii="Arial" w:hAnsi="Arial" w:cs="Arial"/>
        </w:rPr>
        <w:t>drying rate of liquid film coatings using</w:t>
      </w:r>
      <w:r>
        <w:rPr>
          <w:rFonts w:ascii="Arial" w:hAnsi="Arial" w:cs="Arial"/>
        </w:rPr>
        <w:t xml:space="preserve"> </w:t>
      </w:r>
      <w:r w:rsidRPr="007A780D">
        <w:rPr>
          <w:rFonts w:ascii="Arial" w:hAnsi="Arial" w:cs="Arial"/>
        </w:rPr>
        <w:t>heat flux method</w:t>
      </w:r>
      <w:r>
        <w:rPr>
          <w:rFonts w:ascii="Arial" w:hAnsi="Arial" w:cs="Arial"/>
        </w:rPr>
        <w:t xml:space="preserve">, </w:t>
      </w:r>
      <w:r w:rsidR="007A780D" w:rsidRPr="007A780D">
        <w:rPr>
          <w:rFonts w:ascii="Arial" w:eastAsia="AdvSTP_PSTimI" w:hAnsi="Arial" w:cs="Arial"/>
        </w:rPr>
        <w:t>Drying Technology</w:t>
      </w:r>
      <w:r>
        <w:rPr>
          <w:rFonts w:ascii="Arial" w:eastAsia="AdvSTP_PSTimR" w:hAnsi="Arial" w:cs="Arial"/>
        </w:rPr>
        <w:t xml:space="preserve"> 27 (2009)</w:t>
      </w:r>
      <w:r w:rsidR="007A780D" w:rsidRPr="007A780D">
        <w:rPr>
          <w:rFonts w:ascii="Arial" w:eastAsia="AdvSTP_PSTimR" w:hAnsi="Arial" w:cs="Arial"/>
        </w:rPr>
        <w:t xml:space="preserve"> 817–</w:t>
      </w:r>
      <w:r>
        <w:rPr>
          <w:rFonts w:ascii="Arial" w:eastAsia="AdvSTP_PSTimR" w:hAnsi="Arial" w:cs="Arial"/>
        </w:rPr>
        <w:t>820</w:t>
      </w:r>
      <w:bookmarkStart w:id="0" w:name="_GoBack"/>
      <w:bookmarkEnd w:id="0"/>
    </w:p>
    <w:sectPr w:rsidR="007A780D">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6F4FF" w14:textId="77777777" w:rsidR="00266427" w:rsidRDefault="00266427" w:rsidP="002C49C1">
      <w:r>
        <w:separator/>
      </w:r>
    </w:p>
  </w:endnote>
  <w:endnote w:type="continuationSeparator" w:id="0">
    <w:p w14:paraId="69D00077" w14:textId="77777777" w:rsidR="00266427" w:rsidRDefault="00266427"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AdvSTP_PSTimR">
    <w:altName w:val="BIZ UDPゴシック"/>
    <w:panose1 w:val="00000000000000000000"/>
    <w:charset w:val="80"/>
    <w:family w:val="auto"/>
    <w:notTrueType/>
    <w:pitch w:val="default"/>
    <w:sig w:usb0="00000001" w:usb1="08070000" w:usb2="00000010" w:usb3="00000000" w:csb0="00020000" w:csb1="00000000"/>
  </w:font>
  <w:font w:name="AdvSTP_PSTimB">
    <w:altName w:val="BIZ UDPゴシック"/>
    <w:panose1 w:val="00000000000000000000"/>
    <w:charset w:val="80"/>
    <w:family w:val="auto"/>
    <w:notTrueType/>
    <w:pitch w:val="default"/>
    <w:sig w:usb0="00000001" w:usb1="08070000" w:usb2="00000010" w:usb3="00000000" w:csb0="00020000" w:csb1="00000000"/>
  </w:font>
  <w:font w:name="AdvSTP_PSTimI">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D3EE0" w14:textId="77777777" w:rsidR="00266427" w:rsidRDefault="00266427" w:rsidP="002C49C1">
      <w:r>
        <w:separator/>
      </w:r>
    </w:p>
  </w:footnote>
  <w:footnote w:type="continuationSeparator" w:id="0">
    <w:p w14:paraId="0A4A69D9" w14:textId="77777777" w:rsidR="00266427" w:rsidRDefault="00266427" w:rsidP="002C49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0CC3"/>
    <w:multiLevelType w:val="hybridMultilevel"/>
    <w:tmpl w:val="7F66E802"/>
    <w:lvl w:ilvl="0" w:tplc="B8D07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952033"/>
    <w:multiLevelType w:val="singleLevel"/>
    <w:tmpl w:val="16D8D10C"/>
    <w:lvl w:ilvl="0">
      <w:start w:val="1"/>
      <w:numFmt w:val="decimal"/>
      <w:lvlText w:val="%1)"/>
      <w:lvlJc w:val="left"/>
      <w:pPr>
        <w:tabs>
          <w:tab w:val="num" w:pos="1080"/>
        </w:tabs>
        <w:ind w:left="1080" w:hanging="360"/>
      </w:pPr>
      <w:rPr>
        <w:rFonts w:hint="default"/>
      </w:rPr>
    </w:lvl>
  </w:abstractNum>
  <w:abstractNum w:abstractNumId="2" w15:restartNumberingAfterBreak="0">
    <w:nsid w:val="67991DAD"/>
    <w:multiLevelType w:val="hybridMultilevel"/>
    <w:tmpl w:val="81528DF4"/>
    <w:lvl w:ilvl="0" w:tplc="2DF6B2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F7"/>
    <w:rsid w:val="000478DD"/>
    <w:rsid w:val="000724F2"/>
    <w:rsid w:val="000B261A"/>
    <w:rsid w:val="000D33F2"/>
    <w:rsid w:val="00160D43"/>
    <w:rsid w:val="001C3379"/>
    <w:rsid w:val="002156CC"/>
    <w:rsid w:val="00266427"/>
    <w:rsid w:val="00272411"/>
    <w:rsid w:val="002868F1"/>
    <w:rsid w:val="002A36DE"/>
    <w:rsid w:val="002C05CA"/>
    <w:rsid w:val="002C49C1"/>
    <w:rsid w:val="002E301B"/>
    <w:rsid w:val="00370462"/>
    <w:rsid w:val="003805FE"/>
    <w:rsid w:val="003D2782"/>
    <w:rsid w:val="003E5939"/>
    <w:rsid w:val="00427223"/>
    <w:rsid w:val="004B7240"/>
    <w:rsid w:val="004C7C0C"/>
    <w:rsid w:val="005121C8"/>
    <w:rsid w:val="005562F6"/>
    <w:rsid w:val="005818A1"/>
    <w:rsid w:val="005A7DB0"/>
    <w:rsid w:val="005B6BB0"/>
    <w:rsid w:val="005D7024"/>
    <w:rsid w:val="005F6D46"/>
    <w:rsid w:val="00652D8F"/>
    <w:rsid w:val="00672E4D"/>
    <w:rsid w:val="00676E45"/>
    <w:rsid w:val="006A1771"/>
    <w:rsid w:val="00707561"/>
    <w:rsid w:val="0074532D"/>
    <w:rsid w:val="007732BD"/>
    <w:rsid w:val="00783301"/>
    <w:rsid w:val="007A780D"/>
    <w:rsid w:val="007C4B90"/>
    <w:rsid w:val="00806458"/>
    <w:rsid w:val="0086541E"/>
    <w:rsid w:val="008E17C2"/>
    <w:rsid w:val="008F263B"/>
    <w:rsid w:val="00925779"/>
    <w:rsid w:val="00961E48"/>
    <w:rsid w:val="009D2909"/>
    <w:rsid w:val="009D4497"/>
    <w:rsid w:val="00A66985"/>
    <w:rsid w:val="00A850F7"/>
    <w:rsid w:val="00AC1523"/>
    <w:rsid w:val="00AE1B86"/>
    <w:rsid w:val="00B43BAC"/>
    <w:rsid w:val="00B56CD7"/>
    <w:rsid w:val="00B74195"/>
    <w:rsid w:val="00B8067C"/>
    <w:rsid w:val="00BA4A57"/>
    <w:rsid w:val="00BB25C6"/>
    <w:rsid w:val="00BD05A3"/>
    <w:rsid w:val="00C420F4"/>
    <w:rsid w:val="00C9242B"/>
    <w:rsid w:val="00CA1DB9"/>
    <w:rsid w:val="00CC1199"/>
    <w:rsid w:val="00CC4670"/>
    <w:rsid w:val="00CE7959"/>
    <w:rsid w:val="00D02DC6"/>
    <w:rsid w:val="00D15A42"/>
    <w:rsid w:val="00D35413"/>
    <w:rsid w:val="00D43EF6"/>
    <w:rsid w:val="00D70D32"/>
    <w:rsid w:val="00DC6DA0"/>
    <w:rsid w:val="00E06A34"/>
    <w:rsid w:val="00E25971"/>
    <w:rsid w:val="00E272A8"/>
    <w:rsid w:val="00E30053"/>
    <w:rsid w:val="00E66A7F"/>
    <w:rsid w:val="00E751B7"/>
    <w:rsid w:val="00E756DA"/>
    <w:rsid w:val="00EC3908"/>
    <w:rsid w:val="00EE65BB"/>
    <w:rsid w:val="00F04D57"/>
    <w:rsid w:val="00F34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17C3CA1"/>
  <w15:docId w15:val="{39C24453-8D73-4A7C-97A9-8DECA292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Helvetica" w:hAnsi="Helvetica"/>
    </w:rPr>
  </w:style>
  <w:style w:type="paragraph" w:styleId="2">
    <w:name w:val="Body Text 2"/>
    <w:basedOn w:val="a"/>
    <w:semiHidden/>
    <w:pPr>
      <w:spacing w:line="240" w:lineRule="atLeast"/>
    </w:pPr>
    <w:rPr>
      <w:rFonts w:ascii="Helvetica" w:hAnsi="Helvetica"/>
      <w:snapToGrid w:val="0"/>
      <w:color w:val="000000"/>
    </w:rPr>
  </w:style>
  <w:style w:type="paragraph" w:styleId="a4">
    <w:name w:val="header"/>
    <w:basedOn w:val="a"/>
    <w:link w:val="a5"/>
    <w:uiPriority w:val="99"/>
    <w:unhideWhenUsed/>
    <w:rsid w:val="00E30053"/>
    <w:pPr>
      <w:tabs>
        <w:tab w:val="center" w:pos="4252"/>
        <w:tab w:val="right" w:pos="8504"/>
      </w:tabs>
      <w:snapToGrid w:val="0"/>
    </w:pPr>
  </w:style>
  <w:style w:type="character" w:customStyle="1" w:styleId="a5">
    <w:name w:val="ヘッダー (文字)"/>
    <w:basedOn w:val="a0"/>
    <w:link w:val="a4"/>
    <w:uiPriority w:val="99"/>
    <w:rsid w:val="00E30053"/>
  </w:style>
  <w:style w:type="paragraph" w:styleId="a6">
    <w:name w:val="footer"/>
    <w:basedOn w:val="a"/>
    <w:link w:val="a7"/>
    <w:uiPriority w:val="99"/>
    <w:unhideWhenUsed/>
    <w:rsid w:val="00E30053"/>
    <w:pPr>
      <w:tabs>
        <w:tab w:val="center" w:pos="4252"/>
        <w:tab w:val="right" w:pos="8504"/>
      </w:tabs>
      <w:snapToGrid w:val="0"/>
    </w:pPr>
  </w:style>
  <w:style w:type="character" w:customStyle="1" w:styleId="a7">
    <w:name w:val="フッター (文字)"/>
    <w:basedOn w:val="a0"/>
    <w:link w:val="a6"/>
    <w:uiPriority w:val="99"/>
    <w:rsid w:val="00E30053"/>
  </w:style>
  <w:style w:type="paragraph" w:styleId="Web">
    <w:name w:val="Normal (Web)"/>
    <w:basedOn w:val="a"/>
    <w:uiPriority w:val="99"/>
    <w:semiHidden/>
    <w:unhideWhenUsed/>
    <w:rsid w:val="00E30053"/>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8">
    <w:name w:val="caption"/>
    <w:basedOn w:val="a"/>
    <w:next w:val="a"/>
    <w:uiPriority w:val="35"/>
    <w:unhideWhenUsed/>
    <w:qFormat/>
    <w:rsid w:val="00E30053"/>
    <w:pPr>
      <w:widowControl w:val="0"/>
      <w:jc w:val="both"/>
    </w:pPr>
    <w:rPr>
      <w:rFonts w:asciiTheme="minorHAnsi" w:hAnsiTheme="minorHAnsi" w:cstheme="minorBidi"/>
      <w:b/>
      <w:bCs/>
      <w:kern w:val="2"/>
      <w:sz w:val="21"/>
      <w:szCs w:val="21"/>
      <w:lang w:eastAsia="ja-JP"/>
    </w:rPr>
  </w:style>
  <w:style w:type="paragraph" w:styleId="a9">
    <w:name w:val="List Paragraph"/>
    <w:basedOn w:val="a"/>
    <w:uiPriority w:val="34"/>
    <w:qFormat/>
    <w:rsid w:val="00652D8F"/>
    <w:pPr>
      <w:ind w:leftChars="400" w:left="840"/>
    </w:pPr>
  </w:style>
  <w:style w:type="character" w:styleId="aa">
    <w:name w:val="Emphasis"/>
    <w:basedOn w:val="a0"/>
    <w:uiPriority w:val="20"/>
    <w:qFormat/>
    <w:rsid w:val="00707561"/>
    <w:rPr>
      <w:i/>
      <w:iCs/>
    </w:rPr>
  </w:style>
  <w:style w:type="character" w:styleId="ab">
    <w:name w:val="Hyperlink"/>
    <w:basedOn w:val="a0"/>
    <w:uiPriority w:val="99"/>
    <w:semiHidden/>
    <w:unhideWhenUsed/>
    <w:rsid w:val="007A78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06530">
      <w:bodyDiv w:val="1"/>
      <w:marLeft w:val="0"/>
      <w:marRight w:val="0"/>
      <w:marTop w:val="0"/>
      <w:marBottom w:val="0"/>
      <w:divBdr>
        <w:top w:val="none" w:sz="0" w:space="0" w:color="auto"/>
        <w:left w:val="none" w:sz="0" w:space="0" w:color="auto"/>
        <w:bottom w:val="none" w:sz="0" w:space="0" w:color="auto"/>
        <w:right w:val="none" w:sz="0" w:space="0" w:color="auto"/>
      </w:divBdr>
      <w:divsChild>
        <w:div w:id="1810197439">
          <w:marLeft w:val="0"/>
          <w:marRight w:val="0"/>
          <w:marTop w:val="0"/>
          <w:marBottom w:val="0"/>
          <w:divBdr>
            <w:top w:val="none" w:sz="0" w:space="0" w:color="auto"/>
            <w:left w:val="none" w:sz="0" w:space="0" w:color="auto"/>
            <w:bottom w:val="none" w:sz="0" w:space="0" w:color="auto"/>
            <w:right w:val="none" w:sz="0" w:space="0" w:color="auto"/>
          </w:divBdr>
        </w:div>
      </w:divsChild>
    </w:div>
    <w:div w:id="917253868">
      <w:bodyDiv w:val="1"/>
      <w:marLeft w:val="0"/>
      <w:marRight w:val="0"/>
      <w:marTop w:val="0"/>
      <w:marBottom w:val="0"/>
      <w:divBdr>
        <w:top w:val="none" w:sz="0" w:space="0" w:color="auto"/>
        <w:left w:val="none" w:sz="0" w:space="0" w:color="auto"/>
        <w:bottom w:val="none" w:sz="0" w:space="0" w:color="auto"/>
        <w:right w:val="none" w:sz="0" w:space="0" w:color="auto"/>
      </w:divBdr>
      <w:divsChild>
        <w:div w:id="1333142652">
          <w:marLeft w:val="0"/>
          <w:marRight w:val="0"/>
          <w:marTop w:val="0"/>
          <w:marBottom w:val="0"/>
          <w:divBdr>
            <w:top w:val="none" w:sz="0" w:space="0" w:color="auto"/>
            <w:left w:val="none" w:sz="0" w:space="0" w:color="auto"/>
            <w:bottom w:val="none" w:sz="0" w:space="0" w:color="auto"/>
            <w:right w:val="none" w:sz="0" w:space="0" w:color="auto"/>
          </w:divBdr>
        </w:div>
      </w:divsChild>
    </w:div>
    <w:div w:id="1050113156">
      <w:bodyDiv w:val="1"/>
      <w:marLeft w:val="0"/>
      <w:marRight w:val="0"/>
      <w:marTop w:val="0"/>
      <w:marBottom w:val="0"/>
      <w:divBdr>
        <w:top w:val="none" w:sz="0" w:space="0" w:color="auto"/>
        <w:left w:val="none" w:sz="0" w:space="0" w:color="auto"/>
        <w:bottom w:val="none" w:sz="0" w:space="0" w:color="auto"/>
        <w:right w:val="none" w:sz="0" w:space="0" w:color="auto"/>
      </w:divBdr>
      <w:divsChild>
        <w:div w:id="1318729838">
          <w:marLeft w:val="0"/>
          <w:marRight w:val="0"/>
          <w:marTop w:val="0"/>
          <w:marBottom w:val="0"/>
          <w:divBdr>
            <w:top w:val="none" w:sz="0" w:space="0" w:color="auto"/>
            <w:left w:val="none" w:sz="0" w:space="0" w:color="auto"/>
            <w:bottom w:val="none" w:sz="0" w:space="0" w:color="auto"/>
            <w:right w:val="none" w:sz="0" w:space="0" w:color="auto"/>
          </w:divBdr>
        </w:div>
        <w:div w:id="1914002516">
          <w:marLeft w:val="0"/>
          <w:marRight w:val="0"/>
          <w:marTop w:val="0"/>
          <w:marBottom w:val="0"/>
          <w:divBdr>
            <w:top w:val="none" w:sz="0" w:space="0" w:color="auto"/>
            <w:left w:val="none" w:sz="0" w:space="0" w:color="auto"/>
            <w:bottom w:val="none" w:sz="0" w:space="0" w:color="auto"/>
            <w:right w:val="none" w:sz="0" w:space="0" w:color="auto"/>
          </w:divBdr>
        </w:div>
        <w:div w:id="735251298">
          <w:marLeft w:val="0"/>
          <w:marRight w:val="0"/>
          <w:marTop w:val="0"/>
          <w:marBottom w:val="0"/>
          <w:divBdr>
            <w:top w:val="none" w:sz="0" w:space="0" w:color="auto"/>
            <w:left w:val="none" w:sz="0" w:space="0" w:color="auto"/>
            <w:bottom w:val="none" w:sz="0" w:space="0" w:color="auto"/>
            <w:right w:val="none" w:sz="0" w:space="0" w:color="auto"/>
          </w:divBdr>
        </w:div>
        <w:div w:id="1042482158">
          <w:marLeft w:val="0"/>
          <w:marRight w:val="0"/>
          <w:marTop w:val="0"/>
          <w:marBottom w:val="0"/>
          <w:divBdr>
            <w:top w:val="none" w:sz="0" w:space="0" w:color="auto"/>
            <w:left w:val="none" w:sz="0" w:space="0" w:color="auto"/>
            <w:bottom w:val="none" w:sz="0" w:space="0" w:color="auto"/>
            <w:right w:val="none" w:sz="0" w:space="0" w:color="auto"/>
          </w:divBdr>
        </w:div>
      </w:divsChild>
    </w:div>
    <w:div w:id="1076248541">
      <w:bodyDiv w:val="1"/>
      <w:marLeft w:val="0"/>
      <w:marRight w:val="0"/>
      <w:marTop w:val="0"/>
      <w:marBottom w:val="0"/>
      <w:divBdr>
        <w:top w:val="none" w:sz="0" w:space="0" w:color="auto"/>
        <w:left w:val="none" w:sz="0" w:space="0" w:color="auto"/>
        <w:bottom w:val="none" w:sz="0" w:space="0" w:color="auto"/>
        <w:right w:val="none" w:sz="0" w:space="0" w:color="auto"/>
      </w:divBdr>
      <w:divsChild>
        <w:div w:id="588348083">
          <w:marLeft w:val="0"/>
          <w:marRight w:val="0"/>
          <w:marTop w:val="0"/>
          <w:marBottom w:val="0"/>
          <w:divBdr>
            <w:top w:val="none" w:sz="0" w:space="0" w:color="auto"/>
            <w:left w:val="none" w:sz="0" w:space="0" w:color="auto"/>
            <w:bottom w:val="none" w:sz="0" w:space="0" w:color="auto"/>
            <w:right w:val="none" w:sz="0" w:space="0" w:color="auto"/>
          </w:divBdr>
        </w:div>
      </w:divsChild>
    </w:div>
    <w:div w:id="1401294396">
      <w:bodyDiv w:val="1"/>
      <w:marLeft w:val="0"/>
      <w:marRight w:val="0"/>
      <w:marTop w:val="0"/>
      <w:marBottom w:val="0"/>
      <w:divBdr>
        <w:top w:val="none" w:sz="0" w:space="0" w:color="auto"/>
        <w:left w:val="none" w:sz="0" w:space="0" w:color="auto"/>
        <w:bottom w:val="none" w:sz="0" w:space="0" w:color="auto"/>
        <w:right w:val="none" w:sz="0" w:space="0" w:color="auto"/>
      </w:divBdr>
      <w:divsChild>
        <w:div w:id="1720786031">
          <w:marLeft w:val="0"/>
          <w:marRight w:val="0"/>
          <w:marTop w:val="0"/>
          <w:marBottom w:val="0"/>
          <w:divBdr>
            <w:top w:val="none" w:sz="0" w:space="0" w:color="auto"/>
            <w:left w:val="none" w:sz="0" w:space="0" w:color="auto"/>
            <w:bottom w:val="none" w:sz="0" w:space="0" w:color="auto"/>
            <w:right w:val="none" w:sz="0" w:space="0" w:color="auto"/>
          </w:divBdr>
        </w:div>
      </w:divsChild>
    </w:div>
    <w:div w:id="1665432562">
      <w:bodyDiv w:val="1"/>
      <w:marLeft w:val="0"/>
      <w:marRight w:val="0"/>
      <w:marTop w:val="0"/>
      <w:marBottom w:val="0"/>
      <w:divBdr>
        <w:top w:val="none" w:sz="0" w:space="0" w:color="auto"/>
        <w:left w:val="none" w:sz="0" w:space="0" w:color="auto"/>
        <w:bottom w:val="none" w:sz="0" w:space="0" w:color="auto"/>
        <w:right w:val="none" w:sz="0" w:space="0" w:color="auto"/>
      </w:divBdr>
      <w:divsChild>
        <w:div w:id="91895574">
          <w:marLeft w:val="0"/>
          <w:marRight w:val="0"/>
          <w:marTop w:val="0"/>
          <w:marBottom w:val="0"/>
          <w:divBdr>
            <w:top w:val="none" w:sz="0" w:space="0" w:color="auto"/>
            <w:left w:val="none" w:sz="0" w:space="0" w:color="auto"/>
            <w:bottom w:val="none" w:sz="0" w:space="0" w:color="auto"/>
            <w:right w:val="none" w:sz="0" w:space="0" w:color="auto"/>
          </w:divBdr>
        </w:div>
      </w:divsChild>
    </w:div>
    <w:div w:id="1875968256">
      <w:bodyDiv w:val="1"/>
      <w:marLeft w:val="0"/>
      <w:marRight w:val="0"/>
      <w:marTop w:val="0"/>
      <w:marBottom w:val="0"/>
      <w:divBdr>
        <w:top w:val="none" w:sz="0" w:space="0" w:color="auto"/>
        <w:left w:val="none" w:sz="0" w:space="0" w:color="auto"/>
        <w:bottom w:val="none" w:sz="0" w:space="0" w:color="auto"/>
        <w:right w:val="none" w:sz="0" w:space="0" w:color="auto"/>
      </w:divBdr>
      <w:divsChild>
        <w:div w:id="337077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hyperlink" Target="https://www.scopus.com/authid/detail.uri?origin=resultslist&amp;authorId=7404481205&amp;zone=" TargetMode="External"/><Relationship Id="rId26" Type="http://schemas.openxmlformats.org/officeDocument/2006/relationships/hyperlink" Target="https://www.scopus.com/authid/detail.uri?origin=resultslist&amp;authorId=7006212606&amp;zone=" TargetMode="External"/><Relationship Id="rId39" Type="http://schemas.openxmlformats.org/officeDocument/2006/relationships/hyperlink" Target="https://www.scopus.com/authid/detail.uri?origin=resultslist&amp;authorId=57217109722&amp;zone=" TargetMode="External"/><Relationship Id="rId21" Type="http://schemas.openxmlformats.org/officeDocument/2006/relationships/hyperlink" Target="https://www.scopus.com/authid/detail.uri?origin=resultslist&amp;authorId=55713356900&amp;zone=" TargetMode="External"/><Relationship Id="rId34" Type="http://schemas.openxmlformats.org/officeDocument/2006/relationships/hyperlink" Target="https://www.scopus.com/authid/detail.uri?origin=resultslist&amp;authorId=8093920700&amp;zone=" TargetMode="External"/><Relationship Id="rId42" Type="http://schemas.openxmlformats.org/officeDocument/2006/relationships/hyperlink" Target="https://www.scopus.com/authid/detail.uri?origin=resultslist&amp;authorId=6506921961&amp;zone=" TargetMode="External"/><Relationship Id="rId47" Type="http://schemas.openxmlformats.org/officeDocument/2006/relationships/hyperlink" Target="https://www.scopus.com/record/display.uri?eid=2-s2.0-84907067448&amp;origin=resultslist&amp;sort=plf-f&amp;src=s&amp;st1=drying+path&amp;nlo=&amp;nlr=&amp;nls=&amp;sid=6a5ca320480b5d7295bbde8a3ebe8af1&amp;sot=b&amp;sdt=sisr&amp;sl=26&amp;s=TITLE-ABS-KEY%28drying+path%29&amp;ref=%28phase+diagram%29&amp;relpos=7&amp;citeCnt=12&amp;searchTerm="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www.scopus.com/authid/detail.uri?origin=resultslist&amp;authorId=56702992700&amp;zone=" TargetMode="External"/><Relationship Id="rId11" Type="http://schemas.openxmlformats.org/officeDocument/2006/relationships/image" Target="media/image4.wmf"/><Relationship Id="rId24" Type="http://schemas.openxmlformats.org/officeDocument/2006/relationships/hyperlink" Target="https://www.scopus.com/sourceid/26953?origin=resultslist" TargetMode="External"/><Relationship Id="rId32" Type="http://schemas.openxmlformats.org/officeDocument/2006/relationships/hyperlink" Target="https://onlinelibrary.wiley.com/action/doSearch?ContribAuthorStored=Wunsch%2C+Alexander" TargetMode="External"/><Relationship Id="rId37" Type="http://schemas.openxmlformats.org/officeDocument/2006/relationships/hyperlink" Target="https://www.scopus.com/sourceid/13554?origin=resultslist" TargetMode="External"/><Relationship Id="rId40" Type="http://schemas.openxmlformats.org/officeDocument/2006/relationships/hyperlink" Target="https://www.scopus.com/authid/detail.uri?origin=resultslist&amp;authorId=36622819200&amp;zone=" TargetMode="External"/><Relationship Id="rId45" Type="http://schemas.openxmlformats.org/officeDocument/2006/relationships/hyperlink" Target="https://www.scopus.com/authid/detail.uri?origin=resultslist&amp;authorId=55406469800&amp;zone=" TargetMode="Externa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yperlink" Target="https://www.scopus.com/record/display.uri?eid=2-s2.0-41949103114&amp;origin=resultslist&amp;sort=plf-f&amp;src=s&amp;st1=drying+path&amp;nlo=&amp;nlr=&amp;nls=&amp;sid=6a5ca320480b5d7295bbde8a3ebe8af1&amp;sot=b&amp;sdt=sisr&amp;sl=26&amp;s=TITLE-ABS-KEY%28drying+path%29&amp;ref=%28phase+diagram%29&amp;relpos=14&amp;citeCnt=12&amp;searchTerm=" TargetMode="External"/><Relationship Id="rId28" Type="http://schemas.openxmlformats.org/officeDocument/2006/relationships/hyperlink" Target="https://www.scopus.com/sourceid/16392?origin=resultslist" TargetMode="External"/><Relationship Id="rId36" Type="http://schemas.openxmlformats.org/officeDocument/2006/relationships/hyperlink" Target="https://www.scopus.com/record/display.uri?eid=2-s2.0-85054493015&amp;origin=resultslist&amp;sort=plf-f&amp;src=s&amp;st1=Raman+spectroscopy&amp;st2=Schabel&amp;sid=9a00b2ecb93de69dbcfa20ee9a601463&amp;sot=b&amp;sdt=b&amp;sl=60&amp;s=%28TITLE-ABS-KEY%28Raman+spectroscopy%29+AND+AUTHOR-NAME%28Schabel%29%29&amp;relpos=2&amp;citeCnt=1&amp;searchTerm=" TargetMode="External"/><Relationship Id="rId49"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s://www.scopus.com/authid/detail.uri?origin=resultslist&amp;authorId=23986337300&amp;zone=" TargetMode="External"/><Relationship Id="rId31" Type="http://schemas.openxmlformats.org/officeDocument/2006/relationships/hyperlink" Target="https://www.scopus.com/authid/detail.uri?origin=resultslist&amp;authorId=56989959600&amp;zone=" TargetMode="External"/><Relationship Id="rId44" Type="http://schemas.openxmlformats.org/officeDocument/2006/relationships/hyperlink" Target="https://www.scopus.com/authid/detail.uri?origin=resultslist&amp;authorId=25823393900&amp;zon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hyperlink" Target="https://www.scopus.com/authid/detail.uri?origin=resultslist&amp;authorId=26643223500&amp;zone=" TargetMode="External"/><Relationship Id="rId27" Type="http://schemas.openxmlformats.org/officeDocument/2006/relationships/hyperlink" Target="https://www.scopus.com/record/display.uri?eid=2-s2.0-50849148516&amp;origin=resultslist&amp;sort=plf-f&amp;src=s&amp;st1=pseudo+azeotropic&amp;nlo=&amp;nlr=&amp;nls=&amp;sid=dc5977d2a888f99c9d08cfbfb5794d79&amp;sot=b&amp;sdt=sisr&amp;sl=32&amp;s=TITLE-ABS-KEY%28pseudo+azeotropic%29&amp;ref=%28drying%29&amp;relpos=3&amp;citeCnt=7&amp;searchTerm=" TargetMode="External"/><Relationship Id="rId30" Type="http://schemas.openxmlformats.org/officeDocument/2006/relationships/hyperlink" Target="https://www.scopus.com/authid/detail.uri?origin=resultslist&amp;authorId=57192816755&amp;zone=" TargetMode="External"/><Relationship Id="rId35" Type="http://schemas.openxmlformats.org/officeDocument/2006/relationships/hyperlink" Target="https://www.scopus.com/authid/detail.uri?origin=resultslist&amp;authorId=6506921961&amp;zone=" TargetMode="External"/><Relationship Id="rId43" Type="http://schemas.openxmlformats.org/officeDocument/2006/relationships/hyperlink" Target="https://www.scopus.com/record/display.uri?eid=2-s2.0-85086282016&amp;origin=resultslist&amp;sort=plf-f&amp;src=s&amp;st1=Raman+spectroscopy&amp;st2=Schabel&amp;sid=9a00b2ecb93de69dbcfa20ee9a601463&amp;sot=b&amp;sdt=b&amp;sl=60&amp;s=%28TITLE-ABS-KEY%28Raman+spectroscopy%29+AND+AUTHOR-NAME%28Schabel%29%29&amp;relpos=0&amp;citeCnt=0&amp;searchTerm=" TargetMode="External"/><Relationship Id="rId48" Type="http://schemas.openxmlformats.org/officeDocument/2006/relationships/hyperlink" Target="https://www.scopus.com/sourceid/26589?origin=resultslist"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emf"/><Relationship Id="rId25" Type="http://schemas.openxmlformats.org/officeDocument/2006/relationships/hyperlink" Target="https://www.scopus.com/authid/detail.uri?origin=resultslist&amp;authorId=6701480189&amp;zone=" TargetMode="External"/><Relationship Id="rId33" Type="http://schemas.openxmlformats.org/officeDocument/2006/relationships/hyperlink" Target="https://onlinelibrary.wiley.com/action/doSearch?ContribAuthorStored=Merklein%2C+Lisa" TargetMode="External"/><Relationship Id="rId38" Type="http://schemas.openxmlformats.org/officeDocument/2006/relationships/hyperlink" Target="https://www.scopus.com/authid/detail.uri?origin=resultslist&amp;authorId=55967445900&amp;zone=" TargetMode="External"/><Relationship Id="rId46" Type="http://schemas.openxmlformats.org/officeDocument/2006/relationships/hyperlink" Target="https://www.scopus.com/authid/detail.uri?origin=resultslist&amp;authorId=6603307729&amp;zone=" TargetMode="External"/><Relationship Id="rId20" Type="http://schemas.openxmlformats.org/officeDocument/2006/relationships/hyperlink" Target="https://www.scopus.com/authid/detail.uri?origin=resultslist&amp;authorId=7402649482&amp;zone=" TargetMode="External"/><Relationship Id="rId41" Type="http://schemas.openxmlformats.org/officeDocument/2006/relationships/hyperlink" Target="https://www.scopus.com/authid/detail.uri?origin=resultslist&amp;authorId=8093920700&amp;zon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o\AppData\Local\Microsoft\Windows\Temporary%20Internet%20Files\Content.Outlook\52ND9ECJ\extended%20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ECDCC-53F5-45E2-A076-EC187ECEC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extended abstract</Template>
  <TotalTime>1896</TotalTime>
  <Pages>5</Pages>
  <Words>1523</Words>
  <Characters>13427</Characters>
  <Application>Microsoft Office Word</Application>
  <DocSecurity>0</DocSecurity>
  <Lines>111</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Pressurized Gravure Coating</vt:lpstr>
      <vt:lpstr>Pressurized Gravure Coating</vt:lpstr>
    </vt:vector>
  </TitlesOfParts>
  <Company>Dupont</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Pressurized Gravure Coating</dc:title>
  <dc:subject/>
  <dc:creator>Marcio</dc:creator>
  <cp:keywords/>
  <dc:description/>
  <cp:lastModifiedBy>yamamura153@outlook.jp</cp:lastModifiedBy>
  <cp:revision>30</cp:revision>
  <cp:lastPrinted>2002-09-19T14:07:00Z</cp:lastPrinted>
  <dcterms:created xsi:type="dcterms:W3CDTF">2020-07-12T10:43:00Z</dcterms:created>
  <dcterms:modified xsi:type="dcterms:W3CDTF">2020-07-23T02:28:00Z</dcterms:modified>
</cp:coreProperties>
</file>