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4F8F30" w14:textId="7AB4BF57" w:rsidR="008E17C2" w:rsidRDefault="000643F6">
      <w:pPr>
        <w:jc w:val="center"/>
        <w:rPr>
          <w:rFonts w:ascii="Helvetica" w:hAnsi="Helvetica"/>
          <w:b/>
          <w:sz w:val="28"/>
          <w:szCs w:val="28"/>
        </w:rPr>
      </w:pPr>
      <w:r w:rsidRPr="000643F6">
        <w:rPr>
          <w:rFonts w:ascii="Helvetica" w:hAnsi="Helvetica"/>
          <w:b/>
          <w:sz w:val="28"/>
          <w:szCs w:val="28"/>
        </w:rPr>
        <w:t>Water-soluble multilayer films for home care</w:t>
      </w:r>
    </w:p>
    <w:p w14:paraId="6234ECBE" w14:textId="77777777" w:rsidR="00A850F7" w:rsidRPr="00A850F7" w:rsidRDefault="00A850F7">
      <w:pPr>
        <w:jc w:val="center"/>
        <w:rPr>
          <w:rFonts w:ascii="Helvetica" w:hAnsi="Helvetica"/>
          <w:b/>
          <w:sz w:val="28"/>
          <w:szCs w:val="28"/>
        </w:rPr>
      </w:pPr>
    </w:p>
    <w:p w14:paraId="5C58E650" w14:textId="5FAEF657" w:rsidR="000643F6" w:rsidRPr="000643F6" w:rsidRDefault="000643F6" w:rsidP="000643F6">
      <w:pPr>
        <w:jc w:val="center"/>
        <w:rPr>
          <w:rFonts w:ascii="Helvetica" w:hAnsi="Helvetica"/>
          <w:b/>
          <w:sz w:val="24"/>
          <w:szCs w:val="24"/>
          <w:lang w:val="de-DE"/>
        </w:rPr>
      </w:pPr>
      <w:r w:rsidRPr="000643F6">
        <w:rPr>
          <w:rFonts w:ascii="Helvetica" w:hAnsi="Helvetica"/>
          <w:b/>
          <w:sz w:val="24"/>
          <w:szCs w:val="24"/>
          <w:lang w:val="de-DE"/>
        </w:rPr>
        <w:t xml:space="preserve">Benjamin Schmidt-Hansberg, Andreas Schroeder, Harald Horbach, </w:t>
      </w:r>
      <w:r w:rsidR="007B0D56">
        <w:rPr>
          <w:rFonts w:ascii="Helvetica" w:hAnsi="Helvetica"/>
          <w:b/>
          <w:sz w:val="24"/>
          <w:szCs w:val="24"/>
          <w:lang w:val="de-DE"/>
        </w:rPr>
        <w:br/>
      </w:r>
      <w:r w:rsidRPr="000643F6">
        <w:rPr>
          <w:rFonts w:ascii="Helvetica" w:hAnsi="Helvetica"/>
          <w:b/>
          <w:sz w:val="24"/>
          <w:szCs w:val="24"/>
          <w:lang w:val="de-DE"/>
        </w:rPr>
        <w:t>Frank Reinhard, Jochen Willersinn, Jürgen Detering, Frank Kleine Jäger</w:t>
      </w:r>
    </w:p>
    <w:p w14:paraId="236B19BB" w14:textId="59887203" w:rsidR="008E17C2" w:rsidRDefault="000643F6" w:rsidP="000643F6">
      <w:pPr>
        <w:jc w:val="center"/>
        <w:rPr>
          <w:rFonts w:ascii="Helvetica" w:hAnsi="Helvetica"/>
          <w:b/>
          <w:sz w:val="24"/>
          <w:szCs w:val="24"/>
        </w:rPr>
      </w:pPr>
      <w:r w:rsidRPr="000643F6">
        <w:rPr>
          <w:rFonts w:ascii="Helvetica" w:hAnsi="Helvetica"/>
          <w:b/>
          <w:sz w:val="24"/>
          <w:szCs w:val="24"/>
        </w:rPr>
        <w:t>BASF SE, 67056 Ludwigshafen, Germany</w:t>
      </w:r>
    </w:p>
    <w:p w14:paraId="0CA15B8B" w14:textId="77777777" w:rsidR="00A850F7" w:rsidRPr="00A850F7" w:rsidRDefault="00A850F7">
      <w:pPr>
        <w:jc w:val="center"/>
        <w:rPr>
          <w:rFonts w:ascii="Helvetica" w:hAnsi="Helvetica"/>
          <w:b/>
          <w:sz w:val="28"/>
          <w:szCs w:val="28"/>
        </w:rPr>
      </w:pPr>
    </w:p>
    <w:p w14:paraId="25419B52" w14:textId="4CC7CBEF" w:rsidR="008E17C2" w:rsidRDefault="00A850F7">
      <w:pPr>
        <w:jc w:val="center"/>
        <w:rPr>
          <w:rFonts w:ascii="Helvetica" w:hAnsi="Helvetica"/>
        </w:rPr>
      </w:pPr>
      <w:r>
        <w:rPr>
          <w:rFonts w:ascii="Helvetica" w:hAnsi="Helvetica"/>
        </w:rPr>
        <w:t xml:space="preserve">Presented at the </w:t>
      </w:r>
      <w:r w:rsidR="005562F6">
        <w:rPr>
          <w:rFonts w:ascii="Helvetica" w:hAnsi="Helvetica"/>
        </w:rPr>
        <w:t>20</w:t>
      </w:r>
      <w:r>
        <w:rPr>
          <w:rFonts w:ascii="Helvetica" w:hAnsi="Helvetica"/>
          <w:vertAlign w:val="superscript"/>
        </w:rPr>
        <w:t>th</w:t>
      </w:r>
      <w:r>
        <w:rPr>
          <w:rFonts w:ascii="Helvetica" w:hAnsi="Helvetica"/>
        </w:rPr>
        <w:t xml:space="preserve"> International Coating Science and Technology Symposium</w:t>
      </w:r>
    </w:p>
    <w:p w14:paraId="60F058A0" w14:textId="2ED563BA" w:rsidR="008E17C2" w:rsidRDefault="00A850F7">
      <w:pPr>
        <w:jc w:val="center"/>
        <w:rPr>
          <w:rFonts w:ascii="Helvetica" w:hAnsi="Helvetica"/>
        </w:rPr>
      </w:pPr>
      <w:r>
        <w:rPr>
          <w:rFonts w:ascii="Helvetica" w:hAnsi="Helvetica"/>
        </w:rPr>
        <w:t xml:space="preserve">September </w:t>
      </w:r>
      <w:r w:rsidR="00D70D32">
        <w:rPr>
          <w:rFonts w:ascii="Helvetica" w:hAnsi="Helvetica"/>
        </w:rPr>
        <w:t>20</w:t>
      </w:r>
      <w:r>
        <w:rPr>
          <w:rFonts w:ascii="Helvetica" w:hAnsi="Helvetica"/>
        </w:rPr>
        <w:t>-</w:t>
      </w:r>
      <w:r w:rsidR="00D70D32">
        <w:rPr>
          <w:rFonts w:ascii="Helvetica" w:hAnsi="Helvetica"/>
        </w:rPr>
        <w:t>23</w:t>
      </w:r>
      <w:r>
        <w:rPr>
          <w:rFonts w:ascii="Helvetica" w:hAnsi="Helvetica"/>
        </w:rPr>
        <w:t>, 20</w:t>
      </w:r>
      <w:r w:rsidR="00D70D32">
        <w:rPr>
          <w:rFonts w:ascii="Helvetica" w:hAnsi="Helvetica"/>
        </w:rPr>
        <w:t>20</w:t>
      </w:r>
    </w:p>
    <w:p w14:paraId="7F84E908" w14:textId="7973EDA0" w:rsidR="008E17C2" w:rsidRDefault="005121C8">
      <w:pPr>
        <w:jc w:val="center"/>
        <w:rPr>
          <w:rFonts w:ascii="Helvetica" w:hAnsi="Helvetica"/>
        </w:rPr>
      </w:pPr>
      <w:r>
        <w:rPr>
          <w:rFonts w:ascii="Helvetica" w:hAnsi="Helvetica"/>
        </w:rPr>
        <w:t>Minneapolis</w:t>
      </w:r>
      <w:r w:rsidR="00A850F7">
        <w:rPr>
          <w:rFonts w:ascii="Helvetica" w:hAnsi="Helvetica"/>
        </w:rPr>
        <w:t xml:space="preserve">, </w:t>
      </w:r>
      <w:r>
        <w:rPr>
          <w:rFonts w:ascii="Helvetica" w:hAnsi="Helvetica"/>
        </w:rPr>
        <w:t>MN</w:t>
      </w:r>
      <w:r w:rsidR="00A850F7">
        <w:rPr>
          <w:rFonts w:ascii="Helvetica" w:hAnsi="Helvetica"/>
        </w:rPr>
        <w:t>, USA</w:t>
      </w:r>
    </w:p>
    <w:p w14:paraId="28ECE23A" w14:textId="77777777" w:rsidR="008E17C2" w:rsidRDefault="008E17C2">
      <w:pPr>
        <w:jc w:val="center"/>
        <w:rPr>
          <w:rFonts w:ascii="Helvetica" w:hAnsi="Helvetica"/>
        </w:rPr>
      </w:pPr>
    </w:p>
    <w:p w14:paraId="22AF8A89" w14:textId="77777777" w:rsidR="008E17C2" w:rsidRDefault="00A850F7">
      <w:pPr>
        <w:pStyle w:val="Textkrper"/>
        <w:rPr>
          <w:rFonts w:ascii="Helvetica-Narrow" w:hAnsi="Helvetica-Narrow"/>
        </w:rPr>
      </w:pPr>
      <w:r>
        <w:rPr>
          <w:rFonts w:ascii="Helvetica-Narrow" w:hAnsi="Helvetica-Narrow"/>
        </w:rPr>
        <w:t>ISCST shall not be responsible for statements or opinions contained in papers or printed in its publications.</w:t>
      </w:r>
    </w:p>
    <w:p w14:paraId="43627DD7" w14:textId="77777777" w:rsidR="008E17C2" w:rsidRDefault="008E17C2">
      <w:pPr>
        <w:pStyle w:val="Textkrper"/>
      </w:pPr>
    </w:p>
    <w:p w14:paraId="374C6A2A" w14:textId="77777777" w:rsidR="005121C8" w:rsidRDefault="005121C8">
      <w:pPr>
        <w:pStyle w:val="Textkrper2"/>
        <w:spacing w:line="480" w:lineRule="auto"/>
        <w:rPr>
          <w:b/>
          <w:u w:val="single"/>
        </w:rPr>
      </w:pPr>
    </w:p>
    <w:p w14:paraId="7EBA341B" w14:textId="77777777" w:rsidR="000643F6" w:rsidRDefault="000643F6">
      <w:pPr>
        <w:pStyle w:val="Textkrper2"/>
        <w:spacing w:line="480" w:lineRule="auto"/>
      </w:pPr>
    </w:p>
    <w:p w14:paraId="698B8E08" w14:textId="1E38A90E" w:rsidR="00A850F7" w:rsidRDefault="000643F6">
      <w:pPr>
        <w:pStyle w:val="Textkrper2"/>
        <w:spacing w:line="480" w:lineRule="auto"/>
      </w:pPr>
      <w:r w:rsidRPr="000643F6">
        <w:t>Water soluble films are widely used for instance in home care, agriculture and chemical industry. Their purpose often focuses on so called single unit dose (SUD) or mono dose systems. The most popular application is so called unit dose pods or capsules for laundry. SUD is the fastest growing segment in home care mainly based on a liquid detergent concentrate in one or multiple chambers containing different formulations depending on formulation compatibilities.</w:t>
      </w:r>
    </w:p>
    <w:p w14:paraId="337E8674" w14:textId="77777777" w:rsidR="000643F6" w:rsidRPr="00052285" w:rsidRDefault="000643F6" w:rsidP="000643F6">
      <w:pPr>
        <w:pStyle w:val="Autoren"/>
        <w:rPr>
          <w:rFonts w:ascii="Arial" w:hAnsi="Arial" w:cs="Arial"/>
          <w:i w:val="0"/>
          <w:lang w:val="en-US"/>
        </w:rPr>
      </w:pPr>
      <w:r w:rsidRPr="00A45B1C">
        <w:drawing>
          <wp:inline distT="0" distB="0" distL="0" distR="0" wp14:anchorId="42DBF7DD" wp14:editId="0BC0BF57">
            <wp:extent cx="5895975" cy="2800350"/>
            <wp:effectExtent l="0" t="0" r="952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95975" cy="2800350"/>
                    </a:xfrm>
                    <a:prstGeom prst="rect">
                      <a:avLst/>
                    </a:prstGeom>
                    <a:noFill/>
                    <a:ln>
                      <a:noFill/>
                    </a:ln>
                  </pic:spPr>
                </pic:pic>
              </a:graphicData>
            </a:graphic>
          </wp:inline>
        </w:drawing>
      </w:r>
    </w:p>
    <w:p w14:paraId="17F8E7A9" w14:textId="15066B8D" w:rsidR="000643F6" w:rsidRPr="000643F6" w:rsidRDefault="000643F6" w:rsidP="000643F6">
      <w:pPr>
        <w:pStyle w:val="Autoren"/>
        <w:rPr>
          <w:rFonts w:ascii="Helvetica" w:hAnsi="Helvetica"/>
          <w:iCs w:val="0"/>
          <w:snapToGrid w:val="0"/>
          <w:color w:val="000000"/>
          <w:sz w:val="20"/>
          <w:lang w:val="en-US" w:eastAsia="en-US"/>
        </w:rPr>
      </w:pPr>
      <w:r w:rsidRPr="000643F6">
        <w:rPr>
          <w:rFonts w:ascii="Helvetica" w:hAnsi="Helvetica"/>
          <w:b/>
          <w:iCs w:val="0"/>
          <w:snapToGrid w:val="0"/>
          <w:color w:val="000000"/>
          <w:sz w:val="20"/>
          <w:lang w:val="en-US" w:eastAsia="en-US"/>
        </w:rPr>
        <w:t>Fig</w:t>
      </w:r>
      <w:r w:rsidRPr="000643F6">
        <w:rPr>
          <w:rFonts w:ascii="Helvetica" w:hAnsi="Helvetica"/>
          <w:b/>
          <w:iCs w:val="0"/>
          <w:snapToGrid w:val="0"/>
          <w:color w:val="000000"/>
          <w:sz w:val="20"/>
          <w:lang w:val="en-US" w:eastAsia="en-US"/>
        </w:rPr>
        <w:t xml:space="preserve">ure </w:t>
      </w:r>
      <w:r w:rsidRPr="000643F6">
        <w:rPr>
          <w:rFonts w:ascii="Helvetica" w:hAnsi="Helvetica"/>
          <w:b/>
          <w:iCs w:val="0"/>
          <w:snapToGrid w:val="0"/>
          <w:color w:val="000000"/>
          <w:sz w:val="20"/>
          <w:lang w:val="en-US" w:eastAsia="en-US"/>
        </w:rPr>
        <w:t>1</w:t>
      </w:r>
      <w:r w:rsidRPr="000643F6">
        <w:rPr>
          <w:rFonts w:ascii="Helvetica" w:hAnsi="Helvetica"/>
          <w:iCs w:val="0"/>
          <w:snapToGrid w:val="0"/>
          <w:color w:val="000000"/>
          <w:sz w:val="20"/>
          <w:lang w:val="en-US" w:eastAsia="en-US"/>
        </w:rPr>
        <w:t>: Pilot production of wash active water-soluble film in BASF’s Coating Center. Convective dryer processing film A (left) and subsequent lamination with film B (right) (</w:t>
      </w:r>
      <w:hyperlink r:id="rId8" w:history="1">
        <w:r w:rsidRPr="000643F6">
          <w:rPr>
            <w:rStyle w:val="Hyperlink"/>
            <w:rFonts w:ascii="Helvetica" w:hAnsi="Helvetica"/>
            <w:iCs w:val="0"/>
            <w:snapToGrid w:val="0"/>
            <w:sz w:val="20"/>
            <w:lang w:eastAsia="en-US"/>
          </w:rPr>
          <w:t>https://youtu.be/jav</w:t>
        </w:r>
        <w:r w:rsidRPr="000643F6">
          <w:rPr>
            <w:rStyle w:val="Hyperlink"/>
            <w:rFonts w:ascii="Helvetica" w:hAnsi="Helvetica"/>
            <w:iCs w:val="0"/>
            <w:snapToGrid w:val="0"/>
            <w:sz w:val="20"/>
            <w:lang w:eastAsia="en-US"/>
          </w:rPr>
          <w:t>E</w:t>
        </w:r>
        <w:r w:rsidRPr="000643F6">
          <w:rPr>
            <w:rStyle w:val="Hyperlink"/>
            <w:rFonts w:ascii="Helvetica" w:hAnsi="Helvetica"/>
            <w:iCs w:val="0"/>
            <w:snapToGrid w:val="0"/>
            <w:sz w:val="20"/>
            <w:lang w:eastAsia="en-US"/>
          </w:rPr>
          <w:t>7yyhxAg</w:t>
        </w:r>
      </w:hyperlink>
      <w:r w:rsidRPr="000643F6">
        <w:rPr>
          <w:rFonts w:ascii="Helvetica" w:hAnsi="Helvetica"/>
          <w:iCs w:val="0"/>
          <w:snapToGrid w:val="0"/>
          <w:color w:val="000000"/>
          <w:sz w:val="20"/>
          <w:lang w:val="en-US" w:eastAsia="en-US"/>
        </w:rPr>
        <w:t>).</w:t>
      </w:r>
    </w:p>
    <w:p w14:paraId="5A922411" w14:textId="486DEE96" w:rsidR="000643F6" w:rsidRDefault="000643F6">
      <w:pPr>
        <w:pStyle w:val="Textkrper2"/>
        <w:spacing w:line="480" w:lineRule="auto"/>
        <w:rPr>
          <w:b/>
          <w:u w:val="single"/>
        </w:rPr>
      </w:pPr>
    </w:p>
    <w:p w14:paraId="49967A23" w14:textId="77777777" w:rsidR="000643F6" w:rsidRDefault="000643F6">
      <w:pPr>
        <w:rPr>
          <w:rFonts w:ascii="Helvetica" w:hAnsi="Helvetica"/>
          <w:snapToGrid w:val="0"/>
          <w:color w:val="000000"/>
        </w:rPr>
      </w:pPr>
      <w:r>
        <w:br w:type="page"/>
      </w:r>
    </w:p>
    <w:p w14:paraId="505B5A4E" w14:textId="562D62F0" w:rsidR="000643F6" w:rsidRDefault="000643F6" w:rsidP="000643F6">
      <w:pPr>
        <w:pStyle w:val="Textkrper2"/>
        <w:spacing w:line="480" w:lineRule="auto"/>
      </w:pPr>
      <w:r w:rsidRPr="000643F6">
        <w:lastRenderedPageBreak/>
        <w:t>In this contribution we elaborate the film itself as a formulation space for wash active components that are not feasible to be formulated into liquid detergent concentrates. Since wash active ingredients are not optimized towards their film formation and mechanical properties this concept leads t</w:t>
      </w:r>
      <w:bookmarkStart w:id="0" w:name="_GoBack"/>
      <w:bookmarkEnd w:id="0"/>
      <w:r w:rsidRPr="000643F6">
        <w:t>o multilayer film architectures using strengthening and anti-tack layers. The coating and processing properties of the individual layers lead to multilayer processing challenges such as differences in mechanical properties and residual moisture. This multi parameter challenge is discussed from a practical point of view</w:t>
      </w:r>
      <w:r>
        <w:t xml:space="preserve"> as for instance shown in Figure 2 with poor process conditions (left) and optimized conditions (right)</w:t>
      </w:r>
      <w:r w:rsidRPr="000643F6">
        <w:t>.</w:t>
      </w:r>
    </w:p>
    <w:p w14:paraId="026BAA57" w14:textId="77727B55" w:rsidR="000643F6" w:rsidRDefault="000643F6" w:rsidP="000643F6">
      <w:pPr>
        <w:pStyle w:val="Textkrper2"/>
        <w:spacing w:line="480" w:lineRule="auto"/>
      </w:pPr>
    </w:p>
    <w:p w14:paraId="7DF260C4" w14:textId="1CF4B4F4" w:rsidR="000643F6" w:rsidRDefault="000643F6" w:rsidP="000643F6">
      <w:pPr>
        <w:pStyle w:val="Textkrper2"/>
        <w:spacing w:line="480" w:lineRule="auto"/>
      </w:pPr>
      <w:r w:rsidRPr="000643F6">
        <w:drawing>
          <wp:inline distT="0" distB="0" distL="0" distR="0" wp14:anchorId="7D6C4571" wp14:editId="2F955338">
            <wp:extent cx="5591175" cy="4124325"/>
            <wp:effectExtent l="0" t="0" r="9525" b="95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91175" cy="4124325"/>
                    </a:xfrm>
                    <a:prstGeom prst="rect">
                      <a:avLst/>
                    </a:prstGeom>
                    <a:noFill/>
                    <a:ln>
                      <a:noFill/>
                    </a:ln>
                  </pic:spPr>
                </pic:pic>
              </a:graphicData>
            </a:graphic>
          </wp:inline>
        </w:drawing>
      </w:r>
    </w:p>
    <w:p w14:paraId="72CEADCF" w14:textId="229AF1D9" w:rsidR="000643F6" w:rsidRDefault="000643F6" w:rsidP="000643F6">
      <w:pPr>
        <w:pStyle w:val="Textkrper2"/>
        <w:spacing w:line="480" w:lineRule="auto"/>
      </w:pPr>
      <w:r w:rsidRPr="000643F6">
        <w:rPr>
          <w:b/>
          <w:i/>
          <w:iCs/>
          <w:snapToGrid/>
        </w:rPr>
        <w:t>Fig</w:t>
      </w:r>
      <w:r w:rsidRPr="000643F6">
        <w:rPr>
          <w:b/>
          <w:i/>
          <w:iCs/>
        </w:rPr>
        <w:t xml:space="preserve">ure </w:t>
      </w:r>
      <w:r w:rsidRPr="000643F6">
        <w:rPr>
          <w:b/>
          <w:i/>
          <w:iCs/>
        </w:rPr>
        <w:t>2</w:t>
      </w:r>
      <w:r w:rsidRPr="000643F6">
        <w:rPr>
          <w:i/>
          <w:iCs/>
          <w:snapToGrid/>
        </w:rPr>
        <w:t>: Pilot production of wash active water-soluble film in BASF’s Coating Center. Convective dryer processing film A (left) and subsequent lamination with film B (right)</w:t>
      </w:r>
    </w:p>
    <w:p w14:paraId="3C66D738" w14:textId="77777777" w:rsidR="000643F6" w:rsidRDefault="000643F6">
      <w:pPr>
        <w:pStyle w:val="Textkrper2"/>
        <w:spacing w:line="480" w:lineRule="auto"/>
        <w:rPr>
          <w:b/>
          <w:u w:val="single"/>
        </w:rPr>
      </w:pPr>
    </w:p>
    <w:sectPr w:rsidR="000643F6">
      <w:pgSz w:w="12240" w:h="15840" w:code="1"/>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76F4FF" w14:textId="77777777" w:rsidR="00F04D57" w:rsidRDefault="00F04D57" w:rsidP="002C49C1">
      <w:r>
        <w:separator/>
      </w:r>
    </w:p>
  </w:endnote>
  <w:endnote w:type="continuationSeparator" w:id="0">
    <w:p w14:paraId="69D00077" w14:textId="77777777" w:rsidR="00F04D57" w:rsidRDefault="00F04D57" w:rsidP="002C4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Helvetica-Narrow">
    <w:altName w:val="Arial Narrow"/>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FD3EE0" w14:textId="77777777" w:rsidR="00F04D57" w:rsidRDefault="00F04D57" w:rsidP="002C49C1">
      <w:r>
        <w:separator/>
      </w:r>
    </w:p>
  </w:footnote>
  <w:footnote w:type="continuationSeparator" w:id="0">
    <w:p w14:paraId="0A4A69D9" w14:textId="77777777" w:rsidR="00F04D57" w:rsidRDefault="00F04D57" w:rsidP="002C4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F952033"/>
    <w:multiLevelType w:val="singleLevel"/>
    <w:tmpl w:val="16D8D10C"/>
    <w:lvl w:ilvl="0">
      <w:start w:val="1"/>
      <w:numFmt w:val="decimal"/>
      <w:lvlText w:val="%1)"/>
      <w:lvlJc w:val="left"/>
      <w:pPr>
        <w:tabs>
          <w:tab w:val="num" w:pos="1080"/>
        </w:tabs>
        <w:ind w:left="1080" w:hanging="36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50F7"/>
    <w:rsid w:val="000643F6"/>
    <w:rsid w:val="000D33F2"/>
    <w:rsid w:val="002C49C1"/>
    <w:rsid w:val="005121C8"/>
    <w:rsid w:val="005562F6"/>
    <w:rsid w:val="007B0D56"/>
    <w:rsid w:val="008E17C2"/>
    <w:rsid w:val="00A850F7"/>
    <w:rsid w:val="00AC1523"/>
    <w:rsid w:val="00AE1B86"/>
    <w:rsid w:val="00BB25C6"/>
    <w:rsid w:val="00D70D32"/>
    <w:rsid w:val="00E06A34"/>
    <w:rsid w:val="00F04D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617C3CA1"/>
  <w15:docId w15:val="{39C24453-8D73-4A7C-97A9-8DECA29252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rd">
    <w:name w:val="Normal"/>
    <w:qFormat/>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semiHidden/>
    <w:pPr>
      <w:jc w:val="center"/>
    </w:pPr>
    <w:rPr>
      <w:rFonts w:ascii="Helvetica" w:hAnsi="Helvetica"/>
    </w:rPr>
  </w:style>
  <w:style w:type="paragraph" w:styleId="Textkrper2">
    <w:name w:val="Body Text 2"/>
    <w:basedOn w:val="Standard"/>
    <w:semiHidden/>
    <w:pPr>
      <w:spacing w:line="240" w:lineRule="atLeast"/>
    </w:pPr>
    <w:rPr>
      <w:rFonts w:ascii="Helvetica" w:hAnsi="Helvetica"/>
      <w:snapToGrid w:val="0"/>
      <w:color w:val="000000"/>
    </w:rPr>
  </w:style>
  <w:style w:type="paragraph" w:customStyle="1" w:styleId="Autoren">
    <w:name w:val="Autoren"/>
    <w:basedOn w:val="Standard"/>
    <w:rsid w:val="000643F6"/>
    <w:pPr>
      <w:spacing w:line="360" w:lineRule="auto"/>
      <w:jc w:val="center"/>
    </w:pPr>
    <w:rPr>
      <w:i/>
      <w:iCs/>
      <w:sz w:val="24"/>
      <w:lang w:val="en-GB" w:eastAsia="de-DE"/>
    </w:rPr>
  </w:style>
  <w:style w:type="character" w:styleId="Hyperlink">
    <w:name w:val="Hyperlink"/>
    <w:basedOn w:val="Absatz-Standardschriftart"/>
    <w:uiPriority w:val="99"/>
    <w:unhideWhenUsed/>
    <w:rsid w:val="000643F6"/>
    <w:rPr>
      <w:color w:val="0563C1" w:themeColor="hyperlink"/>
      <w:u w:val="single"/>
    </w:rPr>
  </w:style>
  <w:style w:type="character" w:styleId="NichtaufgelsteErwhnung">
    <w:name w:val="Unresolved Mention"/>
    <w:basedOn w:val="Absatz-Standardschriftart"/>
    <w:uiPriority w:val="99"/>
    <w:semiHidden/>
    <w:unhideWhenUsed/>
    <w:rsid w:val="000643F6"/>
    <w:rPr>
      <w:color w:val="605E5C"/>
      <w:shd w:val="clear" w:color="auto" w:fill="E1DFDD"/>
    </w:rPr>
  </w:style>
  <w:style w:type="character" w:styleId="BesuchterLink">
    <w:name w:val="FollowedHyperlink"/>
    <w:basedOn w:val="Absatz-Standardschriftart"/>
    <w:uiPriority w:val="99"/>
    <w:semiHidden/>
    <w:unhideWhenUsed/>
    <w:rsid w:val="000643F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youtu.be/javE7yyhxAg" TargetMode="External"/><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cio\AppData\Local\Microsoft\Windows\Temporary%20Internet%20Files\Content.Outlook\52ND9ECJ\extended%20abstrac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extended abstract.dot</Template>
  <TotalTime>0</TotalTime>
  <Pages>2</Pages>
  <Words>288</Words>
  <Characters>1788</Characters>
  <Application>Microsoft Office Word</Application>
  <DocSecurity>0</DocSecurity>
  <Lines>14</Lines>
  <Paragraphs>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Pressurized Gravure Coating</vt:lpstr>
      <vt:lpstr>Pressurized Gravure Coating</vt:lpstr>
    </vt:vector>
  </TitlesOfParts>
  <Company>Dupont</Company>
  <LinksUpToDate>false</LinksUpToDate>
  <CharactersWithSpaces>2072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Pressurized Gravure Coating</dc:title>
  <dc:subject/>
  <dc:creator>Marcio</dc:creator>
  <cp:keywords/>
  <dc:description/>
  <cp:lastModifiedBy>Benjamin Schmidt-Hansberg</cp:lastModifiedBy>
  <cp:revision>3</cp:revision>
  <cp:lastPrinted>2002-09-19T14:07:00Z</cp:lastPrinted>
  <dcterms:created xsi:type="dcterms:W3CDTF">2020-07-20T12:55:00Z</dcterms:created>
  <dcterms:modified xsi:type="dcterms:W3CDTF">2020-07-20T12:57:00Z</dcterms:modified>
</cp:coreProperties>
</file>